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11" w:rsidRDefault="005C3C11" w:rsidP="005C3C1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5C3C11" w:rsidRDefault="005C3C11" w:rsidP="005C3C11">
      <w:pPr>
        <w:spacing w:after="0" w:line="240" w:lineRule="auto"/>
        <w:jc w:val="center"/>
        <w:rPr>
          <w:b/>
          <w:sz w:val="28"/>
          <w:szCs w:val="28"/>
        </w:rPr>
      </w:pPr>
    </w:p>
    <w:p w:rsidR="005C3C11" w:rsidRDefault="005C3C11" w:rsidP="005C3C1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την Αγροτική Οικονομία στην Αστικοποίηση </w:t>
      </w:r>
    </w:p>
    <w:p w:rsidR="005C3C11" w:rsidRDefault="005C3C11" w:rsidP="005C3C1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Κεφ. Β’- Η βιομηχανία (σελ. 29-31 σχ. Βιβλίου)</w:t>
      </w:r>
    </w:p>
    <w:p w:rsidR="005C3C11" w:rsidRDefault="005C3C11" w:rsidP="005C3C11">
      <w:pPr>
        <w:spacing w:after="0" w:line="240" w:lineRule="auto"/>
        <w:jc w:val="center"/>
        <w:rPr>
          <w:b/>
          <w:sz w:val="28"/>
          <w:szCs w:val="28"/>
        </w:rPr>
      </w:pPr>
    </w:p>
    <w:p w:rsidR="005C3C11" w:rsidRPr="005C3C11" w:rsidRDefault="005C3C11" w:rsidP="005C3C11">
      <w:pPr>
        <w:spacing w:after="0" w:line="240" w:lineRule="auto"/>
        <w:jc w:val="center"/>
        <w:rPr>
          <w:rFonts w:cs="HBDJIP+Arial,Bold"/>
          <w:b/>
          <w:szCs w:val="24"/>
        </w:rPr>
      </w:pPr>
      <w:r w:rsidRPr="005C3C11">
        <w:rPr>
          <w:b/>
          <w:szCs w:val="24"/>
        </w:rPr>
        <w:t xml:space="preserve">ΠΗΓΗ </w:t>
      </w:r>
      <w:r w:rsidRPr="005C3C11">
        <w:rPr>
          <w:rFonts w:cs="HBDJIP+Arial,Bold"/>
          <w:b/>
          <w:szCs w:val="24"/>
        </w:rPr>
        <w:t>1</w:t>
      </w:r>
    </w:p>
    <w:p w:rsidR="005C3C11" w:rsidRDefault="005C3C11" w:rsidP="005C3C11">
      <w:pPr>
        <w:spacing w:after="0" w:line="240" w:lineRule="auto"/>
        <w:jc w:val="center"/>
        <w:rPr>
          <w:szCs w:val="24"/>
        </w:rPr>
      </w:pPr>
      <w:r w:rsidRPr="005C3C11">
        <w:rPr>
          <w:b/>
          <w:szCs w:val="24"/>
        </w:rPr>
        <w:t>ΠΙΝΑΚΑΣ</w:t>
      </w:r>
      <w:r w:rsidRPr="005C3C11">
        <w:rPr>
          <w:szCs w:val="24"/>
        </w:rPr>
        <w:t xml:space="preserve"> </w:t>
      </w:r>
    </w:p>
    <w:p w:rsidR="005C3C11" w:rsidRDefault="005C3C11" w:rsidP="005C3C11">
      <w:pPr>
        <w:spacing w:after="0" w:line="240" w:lineRule="auto"/>
        <w:jc w:val="center"/>
        <w:rPr>
          <w:szCs w:val="24"/>
        </w:rPr>
      </w:pPr>
    </w:p>
    <w:p w:rsidR="005C3C11" w:rsidRDefault="005C3C11" w:rsidP="005C3C11">
      <w:pPr>
        <w:spacing w:after="0" w:line="240" w:lineRule="auto"/>
        <w:jc w:val="center"/>
        <w:rPr>
          <w:b/>
          <w:szCs w:val="24"/>
        </w:rPr>
      </w:pPr>
      <w:r w:rsidRPr="005C3C11">
        <w:rPr>
          <w:b/>
          <w:szCs w:val="24"/>
        </w:rPr>
        <w:t>Ανάπτυξη της βιο</w:t>
      </w:r>
      <w:r w:rsidRPr="005C3C11">
        <w:rPr>
          <w:rFonts w:cs="HBDKJH+Arial,BoldItalic"/>
          <w:b/>
          <w:szCs w:val="24"/>
        </w:rPr>
        <w:t>μ</w:t>
      </w:r>
      <w:r w:rsidRPr="005C3C11">
        <w:rPr>
          <w:b/>
          <w:szCs w:val="24"/>
        </w:rPr>
        <w:t>ηχανίας</w:t>
      </w:r>
    </w:p>
    <w:p w:rsidR="005C3C11" w:rsidRPr="005C3C11" w:rsidRDefault="005C3C11" w:rsidP="005C3C11">
      <w:pPr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46"/>
        <w:gridCol w:w="2126"/>
        <w:gridCol w:w="1985"/>
        <w:gridCol w:w="94"/>
        <w:gridCol w:w="1748"/>
        <w:gridCol w:w="1985"/>
        <w:gridCol w:w="995"/>
      </w:tblGrid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b/>
                <w:szCs w:val="24"/>
              </w:rPr>
            </w:pPr>
            <w:r w:rsidRPr="005C3C11">
              <w:rPr>
                <w:b/>
                <w:szCs w:val="24"/>
              </w:rPr>
              <w:t>Αριθ</w:t>
            </w:r>
            <w:r w:rsidRPr="005C3C11">
              <w:rPr>
                <w:rFonts w:cs="HBDKEP+Arial,Italic"/>
                <w:b/>
                <w:szCs w:val="24"/>
              </w:rPr>
              <w:t>μ</w:t>
            </w:r>
            <w:r w:rsidRPr="005C3C11">
              <w:rPr>
                <w:b/>
                <w:szCs w:val="24"/>
              </w:rPr>
              <w:t>ός βιο</w:t>
            </w:r>
            <w:r w:rsidRPr="005C3C11">
              <w:rPr>
                <w:rFonts w:cs="HBDKEP+Arial,Italic"/>
                <w:b/>
                <w:szCs w:val="24"/>
              </w:rPr>
              <w:t>μ</w:t>
            </w:r>
            <w:r w:rsidRPr="005C3C11">
              <w:rPr>
                <w:b/>
                <w:szCs w:val="24"/>
              </w:rPr>
              <w:t>ηχανιών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b/>
                <w:szCs w:val="24"/>
              </w:rPr>
            </w:pPr>
            <w:r w:rsidRPr="005C3C11">
              <w:rPr>
                <w:b/>
                <w:szCs w:val="24"/>
              </w:rPr>
              <w:t>Αριθ</w:t>
            </w:r>
            <w:r w:rsidRPr="005C3C11">
              <w:rPr>
                <w:rFonts w:cs="HBDKEP+Arial,Italic"/>
                <w:b/>
                <w:szCs w:val="24"/>
              </w:rPr>
              <w:t>μ</w:t>
            </w:r>
            <w:r w:rsidRPr="005C3C11">
              <w:rPr>
                <w:b/>
                <w:szCs w:val="24"/>
              </w:rPr>
              <w:t>ός εργατών</w:t>
            </w:r>
          </w:p>
        </w:tc>
        <w:tc>
          <w:tcPr>
            <w:tcW w:w="1842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b/>
                <w:szCs w:val="24"/>
              </w:rPr>
            </w:pPr>
            <w:r w:rsidRPr="005C3C11">
              <w:rPr>
                <w:b/>
                <w:szCs w:val="24"/>
              </w:rPr>
              <w:t>Ιπποδύνα</w:t>
            </w:r>
            <w:r w:rsidRPr="005C3C11">
              <w:rPr>
                <w:rFonts w:cs="HBDKEP+Arial,Italic"/>
                <w:b/>
                <w:szCs w:val="24"/>
              </w:rPr>
              <w:t>μ</w:t>
            </w:r>
            <w:r w:rsidRPr="005C3C11">
              <w:rPr>
                <w:b/>
                <w:szCs w:val="24"/>
              </w:rPr>
              <w:t>η</w:t>
            </w:r>
          </w:p>
        </w:tc>
        <w:tc>
          <w:tcPr>
            <w:tcW w:w="2980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b/>
                <w:szCs w:val="24"/>
              </w:rPr>
              <w:t xml:space="preserve">Αξία των εγκαταστάσεων /Αξία της παραγωγής </w:t>
            </w:r>
            <w:r w:rsidRPr="005C3C11">
              <w:rPr>
                <w:rFonts w:cs="HBDKEP+Arial,Italic"/>
                <w:b/>
                <w:szCs w:val="24"/>
              </w:rPr>
              <w:t>(</w:t>
            </w:r>
            <w:proofErr w:type="spellStart"/>
            <w:r w:rsidRPr="005C3C11">
              <w:rPr>
                <w:b/>
                <w:szCs w:val="24"/>
              </w:rPr>
              <w:t>εκατο</w:t>
            </w:r>
            <w:r w:rsidRPr="005C3C11">
              <w:rPr>
                <w:rFonts w:cs="HBDKEP+Arial,Italic"/>
                <w:b/>
                <w:szCs w:val="24"/>
              </w:rPr>
              <w:t>μ</w:t>
            </w:r>
            <w:proofErr w:type="spellEnd"/>
            <w:r w:rsidRPr="005C3C11">
              <w:rPr>
                <w:rFonts w:cs="HBDKEP+Arial,Italic"/>
                <w:b/>
                <w:szCs w:val="24"/>
              </w:rPr>
              <w:t xml:space="preserve">.) </w:t>
            </w:r>
          </w:p>
        </w:tc>
      </w:tr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rFonts w:cs="HBDKEP+Arial,Italic"/>
                <w:b/>
                <w:szCs w:val="24"/>
              </w:rPr>
              <w:t xml:space="preserve">1867 </w:t>
            </w: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22 </w:t>
            </w:r>
          </w:p>
        </w:tc>
        <w:tc>
          <w:tcPr>
            <w:tcW w:w="2079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7.300 </w:t>
            </w:r>
          </w:p>
        </w:tc>
        <w:tc>
          <w:tcPr>
            <w:tcW w:w="1748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300 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99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</w:tr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rFonts w:cs="HBDKEP+Arial,Italic"/>
                <w:b/>
                <w:szCs w:val="24"/>
              </w:rPr>
              <w:t xml:space="preserve">1873 </w:t>
            </w: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95 </w:t>
            </w:r>
          </w:p>
        </w:tc>
        <w:tc>
          <w:tcPr>
            <w:tcW w:w="2079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7.342 </w:t>
            </w:r>
          </w:p>
        </w:tc>
        <w:tc>
          <w:tcPr>
            <w:tcW w:w="1748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1.967 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20 </w:t>
            </w:r>
          </w:p>
        </w:tc>
        <w:tc>
          <w:tcPr>
            <w:tcW w:w="99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</w:tr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rFonts w:cs="HBDKEP+Arial,Italic"/>
                <w:b/>
                <w:szCs w:val="24"/>
              </w:rPr>
              <w:t xml:space="preserve">1875 </w:t>
            </w: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95 </w:t>
            </w:r>
          </w:p>
        </w:tc>
        <w:tc>
          <w:tcPr>
            <w:tcW w:w="2079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1748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26 </w:t>
            </w:r>
          </w:p>
        </w:tc>
        <w:tc>
          <w:tcPr>
            <w:tcW w:w="99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</w:tr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rFonts w:cs="HBDKEP+Arial,Italic"/>
                <w:b/>
                <w:szCs w:val="24"/>
              </w:rPr>
              <w:t xml:space="preserve">1878 </w:t>
            </w: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108 </w:t>
            </w:r>
          </w:p>
        </w:tc>
        <w:tc>
          <w:tcPr>
            <w:tcW w:w="2079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1748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2.884 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99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</w:tr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rFonts w:cs="HBDKEP+Arial,Italic"/>
                <w:b/>
                <w:szCs w:val="24"/>
              </w:rPr>
              <w:t xml:space="preserve">1889 </w:t>
            </w: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(145) </w:t>
            </w:r>
          </w:p>
        </w:tc>
        <w:tc>
          <w:tcPr>
            <w:tcW w:w="2079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1748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8.568 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99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</w:tr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rFonts w:cs="HBDKEP+Arial,Italic"/>
                <w:b/>
                <w:szCs w:val="24"/>
              </w:rPr>
              <w:t xml:space="preserve">1892 </w:t>
            </w: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2079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1748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10.000 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42 </w:t>
            </w:r>
          </w:p>
        </w:tc>
        <w:tc>
          <w:tcPr>
            <w:tcW w:w="99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</w:tr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rFonts w:cs="HBDKEP+Arial,Italic"/>
                <w:b/>
                <w:szCs w:val="24"/>
              </w:rPr>
              <w:t xml:space="preserve">1904 </w:t>
            </w: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2079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1748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56 </w:t>
            </w:r>
          </w:p>
        </w:tc>
        <w:tc>
          <w:tcPr>
            <w:tcW w:w="99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</w:tr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rFonts w:cs="HBDKEP+Arial,Italic"/>
                <w:b/>
                <w:szCs w:val="24"/>
              </w:rPr>
              <w:t xml:space="preserve">1917 </w:t>
            </w: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2.213 </w:t>
            </w:r>
          </w:p>
        </w:tc>
        <w:tc>
          <w:tcPr>
            <w:tcW w:w="2079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35.500 </w:t>
            </w:r>
          </w:p>
        </w:tc>
        <w:tc>
          <w:tcPr>
            <w:tcW w:w="1748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70.000 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200 </w:t>
            </w:r>
          </w:p>
        </w:tc>
        <w:tc>
          <w:tcPr>
            <w:tcW w:w="99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200 </w:t>
            </w:r>
          </w:p>
        </w:tc>
      </w:tr>
      <w:tr w:rsidR="005C3C11" w:rsidRPr="005C3C11" w:rsidTr="005C3C1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4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b/>
                <w:szCs w:val="24"/>
              </w:rPr>
            </w:pPr>
            <w:r w:rsidRPr="005C3C11">
              <w:rPr>
                <w:rFonts w:cs="HBDKEP+Arial,Italic"/>
                <w:b/>
                <w:szCs w:val="24"/>
              </w:rPr>
              <w:t xml:space="preserve">1920 </w:t>
            </w:r>
          </w:p>
        </w:tc>
        <w:tc>
          <w:tcPr>
            <w:tcW w:w="2126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2.905 </w:t>
            </w:r>
          </w:p>
        </w:tc>
        <w:tc>
          <w:tcPr>
            <w:tcW w:w="2079" w:type="dxa"/>
            <w:gridSpan w:val="2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59.120 </w:t>
            </w:r>
          </w:p>
        </w:tc>
        <w:tc>
          <w:tcPr>
            <w:tcW w:w="1748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110.000 </w:t>
            </w:r>
          </w:p>
        </w:tc>
        <w:tc>
          <w:tcPr>
            <w:tcW w:w="198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220 </w:t>
            </w:r>
          </w:p>
        </w:tc>
        <w:tc>
          <w:tcPr>
            <w:tcW w:w="995" w:type="dxa"/>
          </w:tcPr>
          <w:p w:rsidR="005C3C11" w:rsidRPr="005C3C11" w:rsidRDefault="005C3C11" w:rsidP="005C3C11">
            <w:pPr>
              <w:spacing w:after="0" w:line="240" w:lineRule="auto"/>
              <w:rPr>
                <w:rFonts w:cs="HBDKEP+Arial,Italic"/>
                <w:szCs w:val="24"/>
              </w:rPr>
            </w:pPr>
            <w:r w:rsidRPr="005C3C11">
              <w:rPr>
                <w:rFonts w:cs="HBDKEP+Arial,Italic"/>
                <w:szCs w:val="24"/>
              </w:rPr>
              <w:t xml:space="preserve">- </w:t>
            </w:r>
          </w:p>
        </w:tc>
      </w:tr>
    </w:tbl>
    <w:p w:rsidR="00E70C3C" w:rsidRPr="005C3C11" w:rsidRDefault="00E70C3C" w:rsidP="005C3C11">
      <w:pPr>
        <w:spacing w:after="0" w:line="240" w:lineRule="auto"/>
        <w:rPr>
          <w:szCs w:val="24"/>
        </w:rPr>
      </w:pPr>
    </w:p>
    <w:p w:rsidR="005C3C11" w:rsidRPr="005C3C11" w:rsidRDefault="005C3C11" w:rsidP="005C3C11">
      <w:pPr>
        <w:spacing w:after="0" w:line="240" w:lineRule="auto"/>
        <w:jc w:val="right"/>
        <w:rPr>
          <w:rFonts w:cs="HBDLBL+Arial"/>
          <w:b/>
          <w:szCs w:val="24"/>
        </w:rPr>
      </w:pPr>
      <w:r w:rsidRPr="005C3C11">
        <w:rPr>
          <w:b/>
          <w:szCs w:val="24"/>
        </w:rPr>
        <w:t>Κ</w:t>
      </w:r>
      <w:r w:rsidRPr="005C3C11">
        <w:rPr>
          <w:rFonts w:cs="HBDLBL+Arial"/>
          <w:b/>
          <w:szCs w:val="24"/>
        </w:rPr>
        <w:t xml:space="preserve">. </w:t>
      </w:r>
      <w:r w:rsidRPr="005C3C11">
        <w:rPr>
          <w:b/>
          <w:szCs w:val="24"/>
        </w:rPr>
        <w:t>Τσουκαλά</w:t>
      </w:r>
      <w:r w:rsidRPr="005C3C11">
        <w:rPr>
          <w:rFonts w:cs="HBDKEP+Arial,Italic"/>
          <w:b/>
          <w:szCs w:val="24"/>
        </w:rPr>
        <w:t xml:space="preserve">, </w:t>
      </w:r>
      <w:r w:rsidRPr="005C3C11">
        <w:rPr>
          <w:b/>
          <w:szCs w:val="24"/>
        </w:rPr>
        <w:t>Εξάρτηση και Αναπαραγωγή</w:t>
      </w:r>
      <w:r w:rsidRPr="005C3C11">
        <w:rPr>
          <w:rFonts w:cs="HBDLBL+Arial"/>
          <w:b/>
          <w:szCs w:val="24"/>
        </w:rPr>
        <w:t xml:space="preserve">, </w:t>
      </w:r>
      <w:proofErr w:type="spellStart"/>
      <w:r w:rsidRPr="005C3C11">
        <w:rPr>
          <w:b/>
          <w:szCs w:val="24"/>
        </w:rPr>
        <w:t>ό</w:t>
      </w:r>
      <w:r w:rsidRPr="005C3C11">
        <w:rPr>
          <w:rFonts w:cs="HBDLBL+Arial"/>
          <w:b/>
          <w:szCs w:val="24"/>
        </w:rPr>
        <w:t>.</w:t>
      </w:r>
      <w:r w:rsidRPr="005C3C11">
        <w:rPr>
          <w:b/>
          <w:szCs w:val="24"/>
        </w:rPr>
        <w:t>π</w:t>
      </w:r>
      <w:proofErr w:type="spellEnd"/>
      <w:r w:rsidRPr="005C3C11">
        <w:rPr>
          <w:rFonts w:cs="HBDLBL+Arial"/>
          <w:b/>
          <w:szCs w:val="24"/>
        </w:rPr>
        <w:t xml:space="preserve">., </w:t>
      </w:r>
      <w:r w:rsidRPr="005C3C11">
        <w:rPr>
          <w:b/>
          <w:szCs w:val="24"/>
        </w:rPr>
        <w:t>σ</w:t>
      </w:r>
      <w:r w:rsidRPr="005C3C11">
        <w:rPr>
          <w:rFonts w:cs="HBDLBL+Arial"/>
          <w:b/>
          <w:szCs w:val="24"/>
        </w:rPr>
        <w:t xml:space="preserve">. 260 </w:t>
      </w:r>
    </w:p>
    <w:p w:rsidR="005C3C11" w:rsidRDefault="005C3C11" w:rsidP="005C3C11">
      <w:pPr>
        <w:spacing w:after="0" w:line="240" w:lineRule="auto"/>
        <w:jc w:val="center"/>
        <w:rPr>
          <w:b/>
          <w:szCs w:val="24"/>
        </w:rPr>
      </w:pPr>
    </w:p>
    <w:p w:rsidR="005C3C11" w:rsidRPr="005C3C11" w:rsidRDefault="005C3C11" w:rsidP="005C3C11">
      <w:pPr>
        <w:spacing w:after="0" w:line="240" w:lineRule="auto"/>
        <w:jc w:val="center"/>
        <w:rPr>
          <w:rFonts w:cs="HBDJIP+Arial,Bold"/>
          <w:b/>
          <w:szCs w:val="24"/>
        </w:rPr>
      </w:pPr>
      <w:r w:rsidRPr="005C3C11">
        <w:rPr>
          <w:b/>
          <w:szCs w:val="24"/>
        </w:rPr>
        <w:t xml:space="preserve">ΠΗΓΗ </w:t>
      </w:r>
      <w:r w:rsidRPr="005C3C11">
        <w:rPr>
          <w:rFonts w:cs="HBDJIP+Arial,Bold"/>
          <w:b/>
          <w:szCs w:val="24"/>
        </w:rPr>
        <w:t>2</w:t>
      </w:r>
    </w:p>
    <w:p w:rsidR="005C3C11" w:rsidRPr="005C3C11" w:rsidRDefault="005C3C11" w:rsidP="005C3C11">
      <w:pPr>
        <w:spacing w:after="0" w:line="240" w:lineRule="auto"/>
        <w:ind w:firstLine="720"/>
        <w:jc w:val="both"/>
        <w:rPr>
          <w:szCs w:val="24"/>
        </w:rPr>
      </w:pPr>
      <w:r w:rsidRPr="005C3C11">
        <w:rPr>
          <w:szCs w:val="24"/>
        </w:rPr>
        <w:t>Η ε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φάνιση νέων βιο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ηχανιών στην περίοδο </w:t>
      </w:r>
      <w:r w:rsidRPr="005C3C11">
        <w:rPr>
          <w:rFonts w:cs="HBDKEP+Arial,Italic"/>
          <w:szCs w:val="24"/>
        </w:rPr>
        <w:t xml:space="preserve">1864-1890 </w:t>
      </w:r>
      <w:r w:rsidRPr="005C3C11">
        <w:rPr>
          <w:szCs w:val="24"/>
        </w:rPr>
        <w:t>έχει ερ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ηνευθεί ως απόδειξη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ιας σοβαρής πρώτης εκβιο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ηχάνισης και ως ένδειξη του καπιταλιστικού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ετασχη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ατισ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ού της ελληνικής κοινωνίας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>Πρόκειται για παρερ</w:t>
      </w:r>
      <w:r w:rsidRPr="005C3C11">
        <w:rPr>
          <w:rFonts w:cs="HBDKJH+Arial,BoldItalic"/>
          <w:szCs w:val="24"/>
        </w:rPr>
        <w:t>μ</w:t>
      </w:r>
      <w:r w:rsidRPr="005C3C11">
        <w:rPr>
          <w:szCs w:val="24"/>
        </w:rPr>
        <w:t>ηνεία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>Οι νέες βιο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ηχανικές ίσως ν</w:t>
      </w:r>
      <w:r w:rsidRPr="005C3C11">
        <w:rPr>
          <w:rFonts w:cs="HBDKEP+Arial,Italic"/>
          <w:szCs w:val="24"/>
        </w:rPr>
        <w:t xml:space="preserve">’ </w:t>
      </w:r>
      <w:r w:rsidRPr="005C3C11">
        <w:rPr>
          <w:szCs w:val="24"/>
        </w:rPr>
        <w:t>άλλαξαν αισθητά τη στατιστική εικόνα της ελληνικής οικονο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ίας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αλλά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ια στατιστική χωρίς την κατάλληλη ερ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ηνεία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πορεί να είναι εξαιρετικά παραπλανητική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Μεταξύ </w:t>
      </w:r>
      <w:r w:rsidRPr="005C3C11">
        <w:rPr>
          <w:rFonts w:cs="HBDKJH+Arial,BoldItalic"/>
          <w:szCs w:val="24"/>
        </w:rPr>
        <w:t xml:space="preserve">1886 </w:t>
      </w:r>
      <w:r w:rsidRPr="005C3C11">
        <w:rPr>
          <w:szCs w:val="24"/>
        </w:rPr>
        <w:t xml:space="preserve">και </w:t>
      </w:r>
      <w:r w:rsidRPr="005C3C11">
        <w:rPr>
          <w:rFonts w:cs="HBDKJH+Arial,BoldItalic"/>
          <w:szCs w:val="24"/>
        </w:rPr>
        <w:t xml:space="preserve">1889 </w:t>
      </w:r>
      <w:r w:rsidRPr="005C3C11">
        <w:rPr>
          <w:szCs w:val="24"/>
        </w:rPr>
        <w:t>παρατηρείται ανα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φιβόλως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ια εντυπωσιακή αύξηση από </w:t>
      </w:r>
      <w:r w:rsidRPr="005C3C11">
        <w:rPr>
          <w:rFonts w:cs="HBDKEP+Arial,Italic"/>
          <w:szCs w:val="24"/>
        </w:rPr>
        <w:t xml:space="preserve">22 </w:t>
      </w:r>
      <w:r w:rsidRPr="005C3C11">
        <w:rPr>
          <w:szCs w:val="24"/>
        </w:rPr>
        <w:t xml:space="preserve">εργοστάσια σε </w:t>
      </w:r>
      <w:r w:rsidRPr="005C3C11">
        <w:rPr>
          <w:rFonts w:cs="HBDKEP+Arial,Italic"/>
          <w:szCs w:val="24"/>
        </w:rPr>
        <w:t xml:space="preserve">145, </w:t>
      </w:r>
      <w:r w:rsidRPr="005C3C11">
        <w:rPr>
          <w:szCs w:val="24"/>
        </w:rPr>
        <w:t xml:space="preserve">που αντιστοιχεί σε </w:t>
      </w:r>
      <w:r w:rsidRPr="005C3C11">
        <w:rPr>
          <w:rFonts w:cs="HBDKEP+Arial,Italic"/>
          <w:szCs w:val="24"/>
        </w:rPr>
        <w:t xml:space="preserve">600% </w:t>
      </w:r>
      <w:r w:rsidRPr="005C3C11">
        <w:rPr>
          <w:szCs w:val="24"/>
        </w:rPr>
        <w:t>περίπου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>Με την ίδια αριθ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ητική λογική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αν χρησι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οποιηθούν ως βάση τα τρία ή τέσσερα εργοστάσια του </w:t>
      </w:r>
      <w:r w:rsidRPr="005C3C11">
        <w:rPr>
          <w:rFonts w:cs="HBDKJH+Arial,BoldItalic"/>
          <w:szCs w:val="24"/>
        </w:rPr>
        <w:t>1830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η αύξηση ως το </w:t>
      </w:r>
      <w:r w:rsidRPr="005C3C11">
        <w:rPr>
          <w:rFonts w:cs="HBDKJH+Arial,BoldItalic"/>
          <w:szCs w:val="24"/>
        </w:rPr>
        <w:t xml:space="preserve">1889 </w:t>
      </w:r>
      <w:r w:rsidRPr="005C3C11">
        <w:rPr>
          <w:szCs w:val="24"/>
        </w:rPr>
        <w:t>φτάνει στο αξιοθαύ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αστο ποσοστό του </w:t>
      </w:r>
      <w:r w:rsidRPr="005C3C11">
        <w:rPr>
          <w:rFonts w:cs="HBDKEP+Arial,Italic"/>
          <w:szCs w:val="24"/>
        </w:rPr>
        <w:t xml:space="preserve">4.000%. </w:t>
      </w:r>
      <w:r w:rsidRPr="005C3C11">
        <w:rPr>
          <w:szCs w:val="24"/>
        </w:rPr>
        <w:t>Είναι φανερό ότι ποσοστά αυτού του είδους είναι παραπλανητικά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γιατί βασίζονται σε ένα ση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είο εκκίνησης που βρίσκεται πολύ κοντά στο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ηδέν</w:t>
      </w:r>
      <w:r w:rsidRPr="005C3C11">
        <w:rPr>
          <w:rFonts w:cs="HBDKEP+Arial,Italic"/>
          <w:szCs w:val="24"/>
        </w:rPr>
        <w:t xml:space="preserve">. </w:t>
      </w:r>
    </w:p>
    <w:p w:rsidR="005C3C11" w:rsidRPr="005C3C11" w:rsidRDefault="005C3C11" w:rsidP="005C3C11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5C3C11">
        <w:rPr>
          <w:szCs w:val="24"/>
        </w:rPr>
        <w:t>Μια καθαρά ποσοτική αποτί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ηση της εξέλιξης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άλλωστε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πορεί να παραπλανήσει και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ε την έλλειψη κάθε ποιοτικής επιφύλαξης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>Στην ειδική αυτή περίπτωση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θα ήταν λάθος να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 ληφθεί υπόψη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πέρα από το ποσοτικό στοιχείο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και η διάρθρωση της αύξησης στον αριθ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ό των εργοστασίων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Μεταξύ </w:t>
      </w:r>
      <w:r w:rsidRPr="005C3C11">
        <w:rPr>
          <w:rFonts w:cs="HBDKJH+Arial,BoldItalic"/>
          <w:szCs w:val="24"/>
        </w:rPr>
        <w:t xml:space="preserve">1875 </w:t>
      </w:r>
      <w:r w:rsidRPr="005C3C11">
        <w:rPr>
          <w:szCs w:val="24"/>
        </w:rPr>
        <w:t xml:space="preserve">και </w:t>
      </w:r>
      <w:r w:rsidRPr="005C3C11">
        <w:rPr>
          <w:rFonts w:cs="HBDKJH+Arial,BoldItalic"/>
          <w:szCs w:val="24"/>
        </w:rPr>
        <w:t>1889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π</w:t>
      </w:r>
      <w:r w:rsidRPr="005C3C11">
        <w:rPr>
          <w:rFonts w:cs="HBDKEP+Arial,Italic"/>
          <w:szCs w:val="24"/>
        </w:rPr>
        <w:t>.</w:t>
      </w:r>
      <w:r w:rsidRPr="005C3C11">
        <w:rPr>
          <w:szCs w:val="24"/>
        </w:rPr>
        <w:t>χ</w:t>
      </w:r>
      <w:r w:rsidRPr="005C3C11">
        <w:rPr>
          <w:rFonts w:cs="HBDKEP+Arial,Italic"/>
          <w:szCs w:val="24"/>
        </w:rPr>
        <w:t xml:space="preserve">., </w:t>
      </w:r>
      <w:r w:rsidRPr="005C3C11">
        <w:rPr>
          <w:szCs w:val="24"/>
        </w:rPr>
        <w:t xml:space="preserve">παρατηρείται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ια αύξηση από </w:t>
      </w:r>
      <w:r w:rsidRPr="005C3C11">
        <w:rPr>
          <w:rFonts w:cs="HBDKEP+Arial,Italic"/>
          <w:szCs w:val="24"/>
        </w:rPr>
        <w:t xml:space="preserve">95 </w:t>
      </w:r>
      <w:r w:rsidRPr="005C3C11">
        <w:rPr>
          <w:szCs w:val="24"/>
        </w:rPr>
        <w:t xml:space="preserve">σε </w:t>
      </w:r>
      <w:r w:rsidRPr="005C3C11">
        <w:rPr>
          <w:rFonts w:cs="HBDKEP+Arial,Italic"/>
          <w:szCs w:val="24"/>
        </w:rPr>
        <w:t xml:space="preserve">145 </w:t>
      </w:r>
      <w:r w:rsidRPr="005C3C11">
        <w:rPr>
          <w:szCs w:val="24"/>
        </w:rPr>
        <w:t>εργοστάσια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Αλλά από τις </w:t>
      </w:r>
      <w:r w:rsidRPr="005C3C11">
        <w:rPr>
          <w:rFonts w:cs="HBDKEP+Arial,Italic"/>
          <w:szCs w:val="24"/>
        </w:rPr>
        <w:t xml:space="preserve">50 </w:t>
      </w:r>
      <w:r w:rsidRPr="005C3C11">
        <w:rPr>
          <w:szCs w:val="24"/>
        </w:rPr>
        <w:t xml:space="preserve">νέες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ονάδες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οι </w:t>
      </w:r>
      <w:r w:rsidRPr="005C3C11">
        <w:rPr>
          <w:rFonts w:cs="HBDKEP+Arial,Italic"/>
          <w:szCs w:val="24"/>
        </w:rPr>
        <w:t xml:space="preserve">44 </w:t>
      </w:r>
      <w:r w:rsidRPr="005C3C11">
        <w:rPr>
          <w:szCs w:val="24"/>
        </w:rPr>
        <w:t>ήταν αλευρό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υλοι και οι </w:t>
      </w:r>
      <w:r w:rsidRPr="005C3C11">
        <w:rPr>
          <w:rFonts w:cs="HBDKEP+Arial,Italic"/>
          <w:szCs w:val="24"/>
        </w:rPr>
        <w:t xml:space="preserve">4 </w:t>
      </w:r>
      <w:r w:rsidRPr="005C3C11">
        <w:rPr>
          <w:szCs w:val="24"/>
        </w:rPr>
        <w:t>ελαιοτριβεία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Επιπλέον οι περισσότερες εξυπηρετούσαν την σιτοπαραγωγή της Θεσσαλίας και της Άρτας και πολλές </w:t>
      </w:r>
      <w:r w:rsidRPr="005C3C11">
        <w:rPr>
          <w:rFonts w:cs="HBDKEP+Arial,Italic"/>
          <w:szCs w:val="24"/>
        </w:rPr>
        <w:t>«</w:t>
      </w:r>
      <w:r w:rsidRPr="005C3C11">
        <w:rPr>
          <w:szCs w:val="24"/>
        </w:rPr>
        <w:t>προσαρτήθηκαν</w:t>
      </w:r>
      <w:r w:rsidRPr="005C3C11">
        <w:rPr>
          <w:rFonts w:cs="HBDKEP+Arial,Italic"/>
          <w:szCs w:val="24"/>
        </w:rPr>
        <w:t xml:space="preserve">» </w:t>
      </w:r>
      <w:r w:rsidRPr="005C3C11">
        <w:rPr>
          <w:szCs w:val="24"/>
        </w:rPr>
        <w:t>στην Ελλάδα</w:t>
      </w:r>
      <w:r w:rsidRPr="005C3C11">
        <w:rPr>
          <w:rFonts w:cs="HBDKEP+Arial,Italic"/>
          <w:szCs w:val="24"/>
        </w:rPr>
        <w:t>, μ</w:t>
      </w:r>
      <w:r w:rsidRPr="005C3C11">
        <w:rPr>
          <w:szCs w:val="24"/>
        </w:rPr>
        <w:t xml:space="preserve">αζί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ε τις επαρχίες αυτές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το </w:t>
      </w:r>
      <w:r w:rsidRPr="005C3C11">
        <w:rPr>
          <w:rFonts w:cs="HBDKEP+Arial,Italic"/>
          <w:szCs w:val="24"/>
        </w:rPr>
        <w:t xml:space="preserve">1880. </w:t>
      </w:r>
      <w:r w:rsidRPr="005C3C11">
        <w:rPr>
          <w:szCs w:val="24"/>
        </w:rPr>
        <w:t>Επο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ένως η </w:t>
      </w:r>
      <w:r w:rsidRPr="005C3C11">
        <w:rPr>
          <w:szCs w:val="24"/>
        </w:rPr>
        <w:lastRenderedPageBreak/>
        <w:t>αύξηση δεν δείχνει εκβιο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ηχάνιση</w:t>
      </w:r>
      <w:r w:rsidRPr="005C3C11">
        <w:rPr>
          <w:rFonts w:cs="HBDKEP+Arial,Italic"/>
          <w:szCs w:val="24"/>
        </w:rPr>
        <w:t xml:space="preserve">: </w:t>
      </w:r>
      <w:r w:rsidRPr="005C3C11">
        <w:rPr>
          <w:szCs w:val="24"/>
        </w:rPr>
        <w:t>απλώς κατοπτρίζει την εδαφική επέκταση της χώρας και την αντίστοιχη αύξηση του πληθυσ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ού</w:t>
      </w:r>
      <w:r w:rsidRPr="005C3C11">
        <w:rPr>
          <w:rFonts w:cs="HBDKEP+Arial,Italic"/>
          <w:szCs w:val="24"/>
        </w:rPr>
        <w:t xml:space="preserve">. </w:t>
      </w:r>
    </w:p>
    <w:p w:rsidR="005C3C11" w:rsidRPr="005C3C11" w:rsidRDefault="005C3C11" w:rsidP="005C3C11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5C3C11">
        <w:rPr>
          <w:szCs w:val="24"/>
        </w:rPr>
        <w:t xml:space="preserve">Η εικόνα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εταβάλλεται άρδην κατά τις δεκαετίες </w:t>
      </w:r>
      <w:r w:rsidRPr="005C3C11">
        <w:rPr>
          <w:rFonts w:cs="HBDKJH+Arial,BoldItalic"/>
          <w:szCs w:val="24"/>
        </w:rPr>
        <w:t xml:space="preserve">1910 </w:t>
      </w:r>
      <w:r w:rsidRPr="005C3C11">
        <w:rPr>
          <w:szCs w:val="24"/>
        </w:rPr>
        <w:t xml:space="preserve">και </w:t>
      </w:r>
      <w:r w:rsidRPr="005C3C11">
        <w:rPr>
          <w:rFonts w:cs="HBDKJH+Arial,BoldItalic"/>
          <w:szCs w:val="24"/>
        </w:rPr>
        <w:t>1920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>Πράγ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ατι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η εγκατεστη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ένη ιπποδύνα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η αυξάνεται από τους </w:t>
      </w:r>
      <w:r w:rsidRPr="005C3C11">
        <w:rPr>
          <w:rFonts w:cs="HBDKEP+Arial,Italic"/>
          <w:szCs w:val="24"/>
        </w:rPr>
        <w:t xml:space="preserve">5.500 </w:t>
      </w:r>
      <w:r w:rsidRPr="005C3C11">
        <w:rPr>
          <w:szCs w:val="24"/>
        </w:rPr>
        <w:t xml:space="preserve">ίππους το </w:t>
      </w:r>
      <w:r w:rsidRPr="005C3C11">
        <w:rPr>
          <w:rFonts w:cs="HBDKEP+Arial,Italic"/>
          <w:szCs w:val="24"/>
        </w:rPr>
        <w:t xml:space="preserve">1893 </w:t>
      </w:r>
      <w:r w:rsidRPr="005C3C11">
        <w:rPr>
          <w:szCs w:val="24"/>
        </w:rPr>
        <w:t xml:space="preserve">σε </w:t>
      </w:r>
      <w:r w:rsidRPr="005C3C11">
        <w:rPr>
          <w:rFonts w:cs="HBDKEP+Arial,Italic"/>
          <w:szCs w:val="24"/>
        </w:rPr>
        <w:t xml:space="preserve">60.000 </w:t>
      </w:r>
      <w:r w:rsidRPr="005C3C11">
        <w:rPr>
          <w:szCs w:val="24"/>
        </w:rPr>
        <w:t xml:space="preserve">το </w:t>
      </w:r>
      <w:r w:rsidRPr="005C3C11">
        <w:rPr>
          <w:rFonts w:cs="HBDKEP+Arial,Italic"/>
          <w:szCs w:val="24"/>
        </w:rPr>
        <w:t xml:space="preserve">1920 </w:t>
      </w:r>
      <w:r w:rsidRPr="005C3C11">
        <w:rPr>
          <w:szCs w:val="24"/>
        </w:rPr>
        <w:t xml:space="preserve">και </w:t>
      </w:r>
      <w:r w:rsidRPr="005C3C11">
        <w:rPr>
          <w:rFonts w:cs="HBDKEP+Arial,Italic"/>
          <w:szCs w:val="24"/>
        </w:rPr>
        <w:t xml:space="preserve">230.000 </w:t>
      </w:r>
      <w:r w:rsidRPr="005C3C11">
        <w:rPr>
          <w:szCs w:val="24"/>
        </w:rPr>
        <w:t xml:space="preserve">το </w:t>
      </w:r>
      <w:r w:rsidRPr="005C3C11">
        <w:rPr>
          <w:rFonts w:cs="HBDKEP+Arial,Italic"/>
          <w:szCs w:val="24"/>
        </w:rPr>
        <w:t xml:space="preserve">1929. </w:t>
      </w:r>
      <w:r w:rsidRPr="005C3C11">
        <w:rPr>
          <w:szCs w:val="24"/>
        </w:rPr>
        <w:t>Ο αριθ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ός των εργοστασίων αυξάνεται από τα </w:t>
      </w:r>
      <w:r w:rsidRPr="005C3C11">
        <w:rPr>
          <w:rFonts w:cs="HBDKEP+Arial,Italic"/>
          <w:szCs w:val="24"/>
        </w:rPr>
        <w:t xml:space="preserve">208 </w:t>
      </w:r>
      <w:r w:rsidRPr="005C3C11">
        <w:rPr>
          <w:szCs w:val="24"/>
        </w:rPr>
        <w:t xml:space="preserve">εργοστάσια του </w:t>
      </w:r>
      <w:r w:rsidRPr="005C3C11">
        <w:rPr>
          <w:rFonts w:cs="HBDKEP+Arial,Italic"/>
          <w:szCs w:val="24"/>
        </w:rPr>
        <w:t xml:space="preserve">1893 </w:t>
      </w:r>
      <w:r w:rsidRPr="005C3C11">
        <w:rPr>
          <w:szCs w:val="24"/>
        </w:rPr>
        <w:t xml:space="preserve">ή τα </w:t>
      </w:r>
      <w:r w:rsidRPr="005C3C11">
        <w:rPr>
          <w:rFonts w:cs="HBDKEP+Arial,Italic"/>
          <w:szCs w:val="24"/>
        </w:rPr>
        <w:t xml:space="preserve">335 </w:t>
      </w:r>
      <w:r w:rsidRPr="005C3C11">
        <w:rPr>
          <w:szCs w:val="24"/>
        </w:rPr>
        <w:t xml:space="preserve">του </w:t>
      </w:r>
      <w:r w:rsidRPr="005C3C11">
        <w:rPr>
          <w:rFonts w:cs="HBDKEP+Arial,Italic"/>
          <w:szCs w:val="24"/>
        </w:rPr>
        <w:t xml:space="preserve">1909 </w:t>
      </w:r>
      <w:r w:rsidRPr="005C3C11">
        <w:rPr>
          <w:szCs w:val="24"/>
        </w:rPr>
        <w:t xml:space="preserve">σε </w:t>
      </w:r>
      <w:r w:rsidRPr="005C3C11">
        <w:rPr>
          <w:rFonts w:cs="HBDKEP+Arial,Italic"/>
          <w:szCs w:val="24"/>
        </w:rPr>
        <w:t>2.905 μ</w:t>
      </w:r>
      <w:r w:rsidRPr="005C3C11">
        <w:rPr>
          <w:szCs w:val="24"/>
        </w:rPr>
        <w:t xml:space="preserve">ονάδες το </w:t>
      </w:r>
      <w:r w:rsidRPr="005C3C11">
        <w:rPr>
          <w:rFonts w:cs="HBDKEP+Arial,Italic"/>
          <w:szCs w:val="24"/>
        </w:rPr>
        <w:t xml:space="preserve">1920. </w:t>
      </w:r>
      <w:r w:rsidRPr="005C3C11">
        <w:rPr>
          <w:szCs w:val="24"/>
        </w:rPr>
        <w:t>Τόσο ο αριθ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ός των εργοστασίων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επο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ένως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όσο και η ολική ιπποδύνα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η δείχνουν ότι η </w:t>
      </w:r>
      <w:r w:rsidRPr="005C3C11">
        <w:rPr>
          <w:rFonts w:cs="HBDKEP+Arial,Italic"/>
          <w:szCs w:val="24"/>
        </w:rPr>
        <w:t>«</w:t>
      </w:r>
      <w:r w:rsidRPr="005C3C11">
        <w:rPr>
          <w:szCs w:val="24"/>
        </w:rPr>
        <w:t>απογείωση</w:t>
      </w:r>
      <w:r w:rsidRPr="005C3C11">
        <w:rPr>
          <w:rFonts w:cs="HBDKEP+Arial,Italic"/>
          <w:szCs w:val="24"/>
        </w:rPr>
        <w:t xml:space="preserve">» </w:t>
      </w:r>
      <w:r w:rsidRPr="005C3C11">
        <w:rPr>
          <w:szCs w:val="24"/>
        </w:rPr>
        <w:t>της ελληνικής βιο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ηχανίας έγινε όχι πριν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αλλά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ετά το </w:t>
      </w:r>
      <w:r w:rsidRPr="005C3C11">
        <w:rPr>
          <w:rFonts w:cs="HBDKEP+Arial,Italic"/>
          <w:szCs w:val="24"/>
        </w:rPr>
        <w:t xml:space="preserve">1909 </w:t>
      </w:r>
      <w:r w:rsidRPr="005C3C11">
        <w:rPr>
          <w:szCs w:val="24"/>
        </w:rPr>
        <w:t xml:space="preserve">και ιδίως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ετά το </w:t>
      </w:r>
      <w:r w:rsidRPr="005C3C11">
        <w:rPr>
          <w:rFonts w:cs="HBDKEP+Arial,Italic"/>
          <w:szCs w:val="24"/>
        </w:rPr>
        <w:t xml:space="preserve">1920. </w:t>
      </w:r>
    </w:p>
    <w:p w:rsidR="005C3C11" w:rsidRPr="005C3C11" w:rsidRDefault="005C3C11" w:rsidP="005C3C11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5C3C11">
        <w:rPr>
          <w:szCs w:val="24"/>
        </w:rPr>
        <w:t xml:space="preserve">Η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εταβολή αυτή δεν είναι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όνο ποσοτική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είναι και ποιοτική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Γιατί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ετά το </w:t>
      </w:r>
      <w:r w:rsidRPr="005C3C11">
        <w:rPr>
          <w:rFonts w:cs="HBDKEP+Arial,Italic"/>
          <w:szCs w:val="24"/>
        </w:rPr>
        <w:t xml:space="preserve">1920 </w:t>
      </w:r>
      <w:r w:rsidRPr="005C3C11">
        <w:rPr>
          <w:szCs w:val="24"/>
        </w:rPr>
        <w:t>έχουν δη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ιουργηθεί και πολλά εργοστάσια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ε αυξη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ένη εργατική δύνα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>Πράγ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ατι ο αριθ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ός των </w:t>
      </w:r>
      <w:r w:rsidRPr="005C3C11">
        <w:rPr>
          <w:rFonts w:cs="HBDKEP+Arial,Italic"/>
          <w:szCs w:val="24"/>
        </w:rPr>
        <w:t>2.905 μ</w:t>
      </w:r>
      <w:r w:rsidRPr="005C3C11">
        <w:rPr>
          <w:szCs w:val="24"/>
        </w:rPr>
        <w:t xml:space="preserve">ονάδων του </w:t>
      </w:r>
      <w:r w:rsidRPr="005C3C11">
        <w:rPr>
          <w:rFonts w:cs="HBDKEP+Arial,Italic"/>
          <w:szCs w:val="24"/>
        </w:rPr>
        <w:t xml:space="preserve">1920 </w:t>
      </w:r>
      <w:r w:rsidRPr="005C3C11">
        <w:rPr>
          <w:szCs w:val="24"/>
        </w:rPr>
        <w:t>περιλα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βάνει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όνο τα εργοστάσια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 περισσότερους από </w:t>
      </w:r>
      <w:r w:rsidRPr="005C3C11">
        <w:rPr>
          <w:rFonts w:cs="HBDKEP+Arial,Italic"/>
          <w:szCs w:val="24"/>
        </w:rPr>
        <w:t xml:space="preserve">6 </w:t>
      </w:r>
      <w:r w:rsidRPr="005C3C11">
        <w:rPr>
          <w:szCs w:val="24"/>
        </w:rPr>
        <w:t>εργάτες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ενώ αυτή η διάκριση δεν ισχύει για τα προηγού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ενα χρόνια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Επιπλέον στο σύνολο του </w:t>
      </w:r>
      <w:r w:rsidRPr="005C3C11">
        <w:rPr>
          <w:rFonts w:cs="HBDKEP+Arial,Italic"/>
          <w:szCs w:val="24"/>
        </w:rPr>
        <w:t xml:space="preserve">1920 </w:t>
      </w:r>
      <w:r w:rsidRPr="005C3C11">
        <w:rPr>
          <w:szCs w:val="24"/>
        </w:rPr>
        <w:t xml:space="preserve">υπάρχουν και </w:t>
      </w:r>
      <w:r w:rsidRPr="005C3C11">
        <w:rPr>
          <w:rFonts w:cs="HBDKEP+Arial,Italic"/>
          <w:szCs w:val="24"/>
        </w:rPr>
        <w:t>492 μ</w:t>
      </w:r>
      <w:r w:rsidRPr="005C3C11">
        <w:rPr>
          <w:szCs w:val="24"/>
        </w:rPr>
        <w:t xml:space="preserve">ονάδες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 περισσότερους από </w:t>
      </w:r>
      <w:r w:rsidRPr="005C3C11">
        <w:rPr>
          <w:rFonts w:cs="HBDKEP+Arial,Italic"/>
          <w:szCs w:val="24"/>
        </w:rPr>
        <w:t xml:space="preserve">26 </w:t>
      </w:r>
      <w:r w:rsidRPr="005C3C11">
        <w:rPr>
          <w:szCs w:val="24"/>
        </w:rPr>
        <w:t>εργάτες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οι οποίες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άλιστα παρουσιάζουν ένα υψηλό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έσον όρο εργατικής δύνα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ης</w:t>
      </w:r>
      <w:r w:rsidRPr="005C3C11">
        <w:rPr>
          <w:rFonts w:cs="HBDKEP+Arial,Italic"/>
          <w:szCs w:val="24"/>
        </w:rPr>
        <w:t xml:space="preserve">: 76 </w:t>
      </w:r>
      <w:r w:rsidRPr="005C3C11">
        <w:rPr>
          <w:szCs w:val="24"/>
        </w:rPr>
        <w:t>άτο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α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Βέβαια αυτή η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έση δύνα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 χρειάζεται προσεκτική στάθ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ιση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Ελάχιστες πολύ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εγάλες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ονάδες που απασχολούν εκατοντάδες ή και χιλιάδες εργάτες αυξάνουν πολύ τον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έσο όρο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>Αυτό δη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ιουργεί παραπλανητική εντύπωση για το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έγεθος των εργοστασίων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>Στην πραγ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ατικότητα τα περισσότερα από αυτά πρέπει να ήταν πολύ πιο κοντά στο όριο των </w:t>
      </w:r>
      <w:r w:rsidRPr="005C3C11">
        <w:rPr>
          <w:rFonts w:cs="HBDKEP+Arial,Italic"/>
          <w:szCs w:val="24"/>
        </w:rPr>
        <w:t xml:space="preserve">26 </w:t>
      </w:r>
      <w:r w:rsidRPr="005C3C11">
        <w:rPr>
          <w:szCs w:val="24"/>
        </w:rPr>
        <w:t xml:space="preserve">παρά στον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έσο όρο των </w:t>
      </w:r>
      <w:r w:rsidRPr="005C3C11">
        <w:rPr>
          <w:rFonts w:cs="HBDKEP+Arial,Italic"/>
          <w:szCs w:val="24"/>
        </w:rPr>
        <w:t xml:space="preserve">76. </w:t>
      </w:r>
      <w:r w:rsidRPr="005C3C11">
        <w:rPr>
          <w:szCs w:val="24"/>
        </w:rPr>
        <w:t>Παρα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ένει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ό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ως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η ε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φάνιση αρκετών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εγάλων εργοστασίων σε αυτή την περίοδο και η αύξηση της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έσης εργατικής δύνα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στοιχεία που δείχνουν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ια σοβαρή ποιοτική διαφοροποίηση στην ελληνική βιο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ηχανία</w:t>
      </w:r>
      <w:r w:rsidRPr="005C3C11">
        <w:rPr>
          <w:rFonts w:cs="HBDKEP+Arial,Italic"/>
          <w:szCs w:val="24"/>
        </w:rPr>
        <w:t xml:space="preserve">. </w:t>
      </w:r>
    </w:p>
    <w:p w:rsidR="005C3C11" w:rsidRPr="005C3C11" w:rsidRDefault="005C3C11" w:rsidP="005C3C11">
      <w:pPr>
        <w:spacing w:after="0" w:line="240" w:lineRule="auto"/>
        <w:ind w:firstLine="720"/>
        <w:jc w:val="both"/>
        <w:rPr>
          <w:szCs w:val="24"/>
        </w:rPr>
      </w:pPr>
      <w:r w:rsidRPr="005C3C11">
        <w:rPr>
          <w:szCs w:val="24"/>
        </w:rPr>
        <w:t xml:space="preserve">Από την άλλη πλευρά οι ποιοτικές αυτές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εταβολές δεν πρέπει να οδηγήσουν και σε αντίθετες εκτι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ήσεις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εξίσου ακραίες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Γιατί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πορεί να δείχνουν διαφοροποίηση από το παρελθόν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δείχνουν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ό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ως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και επίσης και τις ιδιο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ορφίες αυτής της νεότευκτης ελληνικής βιο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ηχανίας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Πρόκειται για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ια βιο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ηχανία που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>παρά την νεότητα και την αιφνίδια ακ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ή της</w:t>
      </w:r>
      <w:r w:rsidRPr="005C3C11">
        <w:rPr>
          <w:rFonts w:cs="HBDKEP+Arial,Italic"/>
          <w:szCs w:val="24"/>
        </w:rPr>
        <w:t xml:space="preserve">, </w:t>
      </w:r>
      <w:r w:rsidRPr="005C3C11">
        <w:rPr>
          <w:szCs w:val="24"/>
        </w:rPr>
        <w:t xml:space="preserve">δεν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πορεί και πάλι να συγκριθεί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ε τους δυτικούς ανταγωνιστές της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 xml:space="preserve">Γιατί στη συντριπτική τους πλειοψηφία τα νέα εργοστάσια έχουν πολύ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ικρό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έγεθος και λειτουργούν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ε χα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ηλής ποιότητας τεχνολογία</w:t>
      </w:r>
      <w:r w:rsidRPr="005C3C11">
        <w:rPr>
          <w:rFonts w:cs="HBDKEP+Arial,Italic"/>
          <w:szCs w:val="24"/>
        </w:rPr>
        <w:t xml:space="preserve">. </w:t>
      </w:r>
      <w:r w:rsidRPr="005C3C11">
        <w:rPr>
          <w:szCs w:val="24"/>
        </w:rPr>
        <w:t>Αυτό είναι ε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φανές από τη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έση εργατική δύνα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 xml:space="preserve">η και τη 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έση ιπποδύνα</w:t>
      </w:r>
      <w:r w:rsidRPr="005C3C11">
        <w:rPr>
          <w:rFonts w:cs="HBDKEP+Arial,Italic"/>
          <w:szCs w:val="24"/>
        </w:rPr>
        <w:t>μ</w:t>
      </w:r>
      <w:r w:rsidRPr="005C3C11">
        <w:rPr>
          <w:szCs w:val="24"/>
        </w:rPr>
        <w:t>η που απασχολούν</w:t>
      </w:r>
      <w:r w:rsidRPr="005C3C11">
        <w:rPr>
          <w:rFonts w:cs="HBDKEP+Arial,Italic"/>
          <w:szCs w:val="24"/>
        </w:rPr>
        <w:t xml:space="preserve">. </w:t>
      </w:r>
    </w:p>
    <w:p w:rsidR="005C3C11" w:rsidRPr="005C3C11" w:rsidRDefault="005C3C11" w:rsidP="005C3C11">
      <w:pPr>
        <w:spacing w:after="0" w:line="240" w:lineRule="auto"/>
        <w:jc w:val="right"/>
        <w:rPr>
          <w:rFonts w:cs="HBDLBL+Arial"/>
          <w:b/>
          <w:szCs w:val="24"/>
        </w:rPr>
      </w:pPr>
      <w:r w:rsidRPr="005C3C11">
        <w:rPr>
          <w:b/>
          <w:szCs w:val="24"/>
        </w:rPr>
        <w:t>Γ</w:t>
      </w:r>
      <w:r w:rsidRPr="005C3C11">
        <w:rPr>
          <w:rFonts w:cs="HBDLBL+Arial"/>
          <w:b/>
          <w:szCs w:val="24"/>
        </w:rPr>
        <w:t xml:space="preserve">. </w:t>
      </w:r>
      <w:proofErr w:type="spellStart"/>
      <w:r w:rsidRPr="005C3C11">
        <w:rPr>
          <w:b/>
          <w:szCs w:val="24"/>
        </w:rPr>
        <w:t>Δερτιλή</w:t>
      </w:r>
      <w:proofErr w:type="spellEnd"/>
      <w:r w:rsidRPr="005C3C11">
        <w:rPr>
          <w:rFonts w:cs="HBDKEP+Arial,Italic"/>
          <w:b/>
          <w:szCs w:val="24"/>
        </w:rPr>
        <w:t xml:space="preserve">, </w:t>
      </w:r>
      <w:r w:rsidRPr="005C3C11">
        <w:rPr>
          <w:b/>
          <w:szCs w:val="24"/>
        </w:rPr>
        <w:t>Κοινωνικός Μετασχη</w:t>
      </w:r>
      <w:r w:rsidRPr="005C3C11">
        <w:rPr>
          <w:rFonts w:cs="HBDKEP+Arial,Italic"/>
          <w:b/>
          <w:szCs w:val="24"/>
        </w:rPr>
        <w:t>μ</w:t>
      </w:r>
      <w:r w:rsidRPr="005C3C11">
        <w:rPr>
          <w:b/>
          <w:szCs w:val="24"/>
        </w:rPr>
        <w:t>ατισ</w:t>
      </w:r>
      <w:r w:rsidRPr="005C3C11">
        <w:rPr>
          <w:rFonts w:cs="HBDKEP+Arial,Italic"/>
          <w:b/>
          <w:szCs w:val="24"/>
        </w:rPr>
        <w:t>μ</w:t>
      </w:r>
      <w:r w:rsidRPr="005C3C11">
        <w:rPr>
          <w:b/>
          <w:szCs w:val="24"/>
        </w:rPr>
        <w:t>ός και Στρατιωτική Επέ</w:t>
      </w:r>
      <w:r w:rsidRPr="005C3C11">
        <w:rPr>
          <w:rFonts w:cs="HBDKEP+Arial,Italic"/>
          <w:b/>
          <w:szCs w:val="24"/>
        </w:rPr>
        <w:t>μ</w:t>
      </w:r>
      <w:r w:rsidRPr="005C3C11">
        <w:rPr>
          <w:b/>
          <w:szCs w:val="24"/>
        </w:rPr>
        <w:t xml:space="preserve">βαση </w:t>
      </w:r>
      <w:r w:rsidRPr="005C3C11">
        <w:rPr>
          <w:rFonts w:cs="HBDKEP+Arial,Italic"/>
          <w:b/>
          <w:szCs w:val="24"/>
        </w:rPr>
        <w:t>1880-1909</w:t>
      </w:r>
      <w:r w:rsidRPr="005C3C11">
        <w:rPr>
          <w:rFonts w:cs="HBDLBL+Arial"/>
          <w:b/>
          <w:szCs w:val="24"/>
        </w:rPr>
        <w:t xml:space="preserve">, </w:t>
      </w:r>
    </w:p>
    <w:p w:rsidR="005C3C11" w:rsidRPr="005C3C11" w:rsidRDefault="005C3C11" w:rsidP="005C3C11">
      <w:pPr>
        <w:spacing w:after="0" w:line="240" w:lineRule="auto"/>
        <w:jc w:val="right"/>
        <w:rPr>
          <w:rFonts w:cs="HBDLBL+Arial"/>
          <w:b/>
          <w:szCs w:val="24"/>
        </w:rPr>
      </w:pPr>
      <w:proofErr w:type="spellStart"/>
      <w:r w:rsidRPr="005C3C11">
        <w:rPr>
          <w:b/>
          <w:szCs w:val="24"/>
        </w:rPr>
        <w:t>σσ</w:t>
      </w:r>
      <w:proofErr w:type="spellEnd"/>
      <w:r w:rsidRPr="005C3C11">
        <w:rPr>
          <w:rFonts w:cs="HBDLBL+Arial"/>
          <w:b/>
          <w:szCs w:val="24"/>
        </w:rPr>
        <w:t xml:space="preserve">. 89-91 </w:t>
      </w:r>
    </w:p>
    <w:p w:rsidR="005C3C11" w:rsidRDefault="005C3C11" w:rsidP="005C3C11">
      <w:pPr>
        <w:spacing w:after="0" w:line="240" w:lineRule="auto"/>
        <w:jc w:val="both"/>
        <w:rPr>
          <w:szCs w:val="24"/>
        </w:rPr>
      </w:pPr>
    </w:p>
    <w:p w:rsidR="005C3C11" w:rsidRPr="005C3C11" w:rsidRDefault="005C3C11" w:rsidP="005C3C11">
      <w:pPr>
        <w:spacing w:after="0" w:line="240" w:lineRule="auto"/>
        <w:jc w:val="both"/>
        <w:rPr>
          <w:b/>
          <w:szCs w:val="24"/>
        </w:rPr>
      </w:pPr>
      <w:r w:rsidRPr="005C3C11">
        <w:rPr>
          <w:b/>
          <w:szCs w:val="24"/>
        </w:rPr>
        <w:t>Μελετώντας τα στοιχεία που περιλα</w:t>
      </w:r>
      <w:r w:rsidRPr="005C3C11">
        <w:rPr>
          <w:rFonts w:cs="HBDLBL+Arial"/>
          <w:b/>
          <w:szCs w:val="24"/>
        </w:rPr>
        <w:t>μ</w:t>
      </w:r>
      <w:r w:rsidRPr="005C3C11">
        <w:rPr>
          <w:b/>
          <w:szCs w:val="24"/>
        </w:rPr>
        <w:t>βάνει ο πίνακας σε συνδυασ</w:t>
      </w:r>
      <w:r w:rsidRPr="005C3C11">
        <w:rPr>
          <w:rFonts w:cs="HBDLBL+Arial"/>
          <w:b/>
          <w:szCs w:val="24"/>
        </w:rPr>
        <w:t>μ</w:t>
      </w:r>
      <w:r w:rsidRPr="005C3C11">
        <w:rPr>
          <w:b/>
          <w:szCs w:val="24"/>
        </w:rPr>
        <w:t xml:space="preserve">ό </w:t>
      </w:r>
      <w:r w:rsidRPr="005C3C11">
        <w:rPr>
          <w:rFonts w:cs="HBDLBL+Arial"/>
          <w:b/>
          <w:szCs w:val="24"/>
        </w:rPr>
        <w:t>μ</w:t>
      </w:r>
      <w:r w:rsidRPr="005C3C11">
        <w:rPr>
          <w:b/>
          <w:szCs w:val="24"/>
        </w:rPr>
        <w:t>ε τις πληροφορίες του παραθέ</w:t>
      </w:r>
      <w:r w:rsidRPr="005C3C11">
        <w:rPr>
          <w:rFonts w:cs="HBDLBL+Arial"/>
          <w:b/>
          <w:szCs w:val="24"/>
        </w:rPr>
        <w:t>μ</w:t>
      </w:r>
      <w:r w:rsidRPr="005C3C11">
        <w:rPr>
          <w:b/>
          <w:szCs w:val="24"/>
        </w:rPr>
        <w:t>ατος και λα</w:t>
      </w:r>
      <w:r w:rsidRPr="005C3C11">
        <w:rPr>
          <w:rFonts w:cs="HBDLBL+Arial"/>
          <w:b/>
          <w:szCs w:val="24"/>
        </w:rPr>
        <w:t>μ</w:t>
      </w:r>
      <w:r w:rsidRPr="005C3C11">
        <w:rPr>
          <w:b/>
          <w:szCs w:val="24"/>
        </w:rPr>
        <w:t>βάνοντας υπόψη τις σχετικές πληροφορίες του βιβλίου σας</w:t>
      </w:r>
      <w:r w:rsidRPr="005C3C11">
        <w:rPr>
          <w:rFonts w:cs="HBDLBL+Arial"/>
          <w:b/>
          <w:szCs w:val="24"/>
        </w:rPr>
        <w:t xml:space="preserve">, </w:t>
      </w:r>
      <w:r w:rsidRPr="005C3C11">
        <w:rPr>
          <w:b/>
          <w:szCs w:val="24"/>
        </w:rPr>
        <w:t>να παρακολουθήσετε την πορεία ανάπτυξης της ελληνικής βιο</w:t>
      </w:r>
      <w:r w:rsidRPr="005C3C11">
        <w:rPr>
          <w:rFonts w:cs="HBDLBL+Arial"/>
          <w:b/>
          <w:szCs w:val="24"/>
        </w:rPr>
        <w:t>μ</w:t>
      </w:r>
      <w:r w:rsidRPr="005C3C11">
        <w:rPr>
          <w:b/>
          <w:szCs w:val="24"/>
        </w:rPr>
        <w:t>ηχανίας στο χρονικό διάστη</w:t>
      </w:r>
      <w:r w:rsidRPr="005C3C11">
        <w:rPr>
          <w:rFonts w:cs="HBDLBL+Arial"/>
          <w:b/>
          <w:szCs w:val="24"/>
        </w:rPr>
        <w:t>μ</w:t>
      </w:r>
      <w:r w:rsidRPr="005C3C11">
        <w:rPr>
          <w:b/>
          <w:szCs w:val="24"/>
        </w:rPr>
        <w:t>α στο οποίο αναφέρονται τα στοιχεία και να καταγράψετε τα συ</w:t>
      </w:r>
      <w:r w:rsidRPr="005C3C11">
        <w:rPr>
          <w:rFonts w:cs="HBDLBL+Arial"/>
          <w:b/>
          <w:szCs w:val="24"/>
        </w:rPr>
        <w:t>μ</w:t>
      </w:r>
      <w:r w:rsidRPr="005C3C11">
        <w:rPr>
          <w:b/>
          <w:szCs w:val="24"/>
        </w:rPr>
        <w:t>περάσ</w:t>
      </w:r>
      <w:r w:rsidRPr="005C3C11">
        <w:rPr>
          <w:rFonts w:cs="HBDLBL+Arial"/>
          <w:b/>
          <w:szCs w:val="24"/>
        </w:rPr>
        <w:t>μ</w:t>
      </w:r>
      <w:r w:rsidRPr="005C3C11">
        <w:rPr>
          <w:b/>
          <w:szCs w:val="24"/>
        </w:rPr>
        <w:t>ατα σας</w:t>
      </w:r>
      <w:r w:rsidRPr="005C3C11">
        <w:rPr>
          <w:rFonts w:cs="HBDLBL+Arial"/>
          <w:b/>
          <w:szCs w:val="24"/>
        </w:rPr>
        <w:t>.</w:t>
      </w:r>
    </w:p>
    <w:sectPr w:rsidR="005C3C11" w:rsidRPr="005C3C11" w:rsidSect="005C3C1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23" w:rsidRDefault="00040E23" w:rsidP="005C3C11">
      <w:pPr>
        <w:spacing w:after="0" w:line="240" w:lineRule="auto"/>
      </w:pPr>
      <w:r>
        <w:separator/>
      </w:r>
    </w:p>
  </w:endnote>
  <w:endnote w:type="continuationSeparator" w:id="0">
    <w:p w:rsidR="00040E23" w:rsidRDefault="00040E23" w:rsidP="005C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BDJI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KJH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KEP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LB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404501"/>
      <w:docPartObj>
        <w:docPartGallery w:val="Page Numbers (Bottom of Page)"/>
        <w:docPartUnique/>
      </w:docPartObj>
    </w:sdtPr>
    <w:sdtContent>
      <w:p w:rsidR="005C3C11" w:rsidRDefault="005C3C11">
        <w:pPr>
          <w:pStyle w:val="a4"/>
          <w:jc w:val="center"/>
        </w:pPr>
        <w:r>
          <w:t>[</w:t>
        </w:r>
        <w:fldSimple w:instr=" PAGE   \* MERGEFORMAT ">
          <w:r w:rsidR="00022835">
            <w:rPr>
              <w:noProof/>
            </w:rPr>
            <w:t>2</w:t>
          </w:r>
        </w:fldSimple>
        <w:r>
          <w:t>]</w:t>
        </w:r>
      </w:p>
    </w:sdtContent>
  </w:sdt>
  <w:p w:rsidR="005C3C11" w:rsidRDefault="005C3C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23" w:rsidRDefault="00040E23" w:rsidP="005C3C11">
      <w:pPr>
        <w:spacing w:after="0" w:line="240" w:lineRule="auto"/>
      </w:pPr>
      <w:r>
        <w:separator/>
      </w:r>
    </w:p>
  </w:footnote>
  <w:footnote w:type="continuationSeparator" w:id="0">
    <w:p w:rsidR="00040E23" w:rsidRDefault="00040E23" w:rsidP="005C3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C11"/>
    <w:rsid w:val="00022835"/>
    <w:rsid w:val="00040E23"/>
    <w:rsid w:val="005C3C11"/>
    <w:rsid w:val="007027A1"/>
    <w:rsid w:val="00A10C29"/>
    <w:rsid w:val="00CE33F2"/>
    <w:rsid w:val="00E63B7C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1">
    <w:name w:val="Aaoeeu1"/>
    <w:basedOn w:val="a"/>
    <w:next w:val="a"/>
    <w:uiPriority w:val="99"/>
    <w:rsid w:val="005C3C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customStyle="1" w:styleId="Default">
    <w:name w:val="Default"/>
    <w:rsid w:val="005C3C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C3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C3C11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5C3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C3C11"/>
    <w:rPr>
      <w:rFonts w:ascii="Palatino Linotype" w:hAnsi="Palatino Linotyp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2018-02-26T05:57:00Z</dcterms:created>
  <dcterms:modified xsi:type="dcterms:W3CDTF">2018-02-26T06:08:00Z</dcterms:modified>
</cp:coreProperties>
</file>