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FE" w:rsidRPr="005812FE" w:rsidRDefault="005812FE" w:rsidP="005812FE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812FE">
        <w:rPr>
          <w:b/>
          <w:sz w:val="32"/>
          <w:szCs w:val="32"/>
        </w:rPr>
        <w:t>ΑΡΧΑΙΑ ΕΛΛΗΝΙΚΑ</w:t>
      </w:r>
    </w:p>
    <w:p w:rsidR="00E01C31" w:rsidRPr="005812FE" w:rsidRDefault="005812FE" w:rsidP="005812FE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812FE">
        <w:rPr>
          <w:b/>
          <w:sz w:val="32"/>
          <w:szCs w:val="32"/>
        </w:rPr>
        <w:t>ΔΕΥΤΕΡΕΥΟΥΣΕΣ ΕΠΙΡΡΗΜΑΤΙΚΕΣ ΠΡΟΤΑΣΕΙΣ</w:t>
      </w:r>
    </w:p>
    <w:p w:rsidR="005812FE" w:rsidRDefault="005812FE" w:rsidP="00096E6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E01C31">
        <w:rPr>
          <w:b/>
          <w:bCs/>
          <w:color w:val="000000"/>
          <w:sz w:val="20"/>
          <w:szCs w:val="20"/>
          <w:u w:val="single"/>
        </w:rPr>
        <w:t>Αιτιολογικές προτάσεις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E01C31">
        <w:rPr>
          <w:bCs/>
          <w:color w:val="000000"/>
          <w:sz w:val="20"/>
          <w:szCs w:val="20"/>
        </w:rPr>
        <w:t>(Ως επιρρηματικοί προσδιορισμοί της αιτίας)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E01C31">
        <w:rPr>
          <w:b/>
          <w:color w:val="000000"/>
          <w:sz w:val="20"/>
          <w:szCs w:val="20"/>
        </w:rPr>
        <w:t>Εισάγονται:</w:t>
      </w:r>
      <w:r w:rsidRPr="00E01C31">
        <w:rPr>
          <w:color w:val="000000"/>
          <w:sz w:val="20"/>
          <w:szCs w:val="20"/>
        </w:rPr>
        <w:t xml:space="preserve">  α) με τα διότι, </w:t>
      </w:r>
      <w:proofErr w:type="spellStart"/>
      <w:r w:rsidRPr="00E01C31">
        <w:rPr>
          <w:rFonts w:ascii="Tahoma" w:hAnsi="Tahoma" w:cs="Tahoma"/>
          <w:color w:val="000000"/>
          <w:sz w:val="20"/>
          <w:szCs w:val="20"/>
        </w:rPr>
        <w:t>ἐ</w:t>
      </w:r>
      <w:r w:rsidRPr="00E01C31">
        <w:rPr>
          <w:color w:val="000000"/>
          <w:sz w:val="20"/>
          <w:szCs w:val="20"/>
        </w:rPr>
        <w:t>πε</w:t>
      </w:r>
      <w:r w:rsidRPr="00E01C31">
        <w:rPr>
          <w:rFonts w:ascii="Tahoma" w:hAnsi="Tahoma" w:cs="Tahoma"/>
          <w:color w:val="000000"/>
          <w:sz w:val="20"/>
          <w:szCs w:val="20"/>
        </w:rPr>
        <w:t>ί</w:t>
      </w:r>
      <w:proofErr w:type="spellEnd"/>
      <w:r w:rsidRPr="00E01C31">
        <w:rPr>
          <w:color w:val="000000"/>
          <w:sz w:val="20"/>
          <w:szCs w:val="20"/>
        </w:rPr>
        <w:t xml:space="preserve">  </w:t>
      </w:r>
      <w:proofErr w:type="spellStart"/>
      <w:r w:rsidRPr="00E01C31">
        <w:rPr>
          <w:rFonts w:ascii="Tahoma" w:hAnsi="Tahoma" w:cs="Tahoma"/>
          <w:color w:val="000000"/>
          <w:sz w:val="20"/>
          <w:szCs w:val="20"/>
        </w:rPr>
        <w:t>ἐ</w:t>
      </w:r>
      <w:r w:rsidRPr="00E01C31">
        <w:rPr>
          <w:color w:val="000000"/>
          <w:sz w:val="20"/>
          <w:szCs w:val="20"/>
        </w:rPr>
        <w:t>πειδή</w:t>
      </w:r>
      <w:proofErr w:type="spellEnd"/>
      <w:r w:rsidRPr="00E01C31">
        <w:rPr>
          <w:color w:val="000000"/>
          <w:sz w:val="20"/>
          <w:szCs w:val="20"/>
        </w:rPr>
        <w:t xml:space="preserve">    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E01C31">
        <w:rPr>
          <w:color w:val="000000"/>
          <w:sz w:val="20"/>
          <w:szCs w:val="20"/>
        </w:rPr>
        <w:t xml:space="preserve">β) με το </w:t>
      </w:r>
      <w:proofErr w:type="spellStart"/>
      <w:r w:rsidRPr="00E01C31">
        <w:rPr>
          <w:rFonts w:ascii="Tahoma" w:hAnsi="Tahoma" w:cs="Tahoma"/>
          <w:color w:val="000000"/>
          <w:sz w:val="20"/>
          <w:szCs w:val="20"/>
        </w:rPr>
        <w:t>ὡ</w:t>
      </w:r>
      <w:r w:rsidRPr="00E01C31">
        <w:rPr>
          <w:color w:val="000000"/>
          <w:sz w:val="20"/>
          <w:szCs w:val="20"/>
        </w:rPr>
        <w:t>ς</w:t>
      </w:r>
      <w:proofErr w:type="spellEnd"/>
      <w:r w:rsidRPr="00E01C31">
        <w:rPr>
          <w:color w:val="000000"/>
          <w:sz w:val="20"/>
          <w:szCs w:val="20"/>
        </w:rPr>
        <w:t xml:space="preserve"> (υποκειμενική αιτιολογία)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E01C31">
        <w:rPr>
          <w:color w:val="000000"/>
          <w:sz w:val="20"/>
          <w:szCs w:val="20"/>
        </w:rPr>
        <w:t xml:space="preserve">γ) με το </w:t>
      </w:r>
      <w:proofErr w:type="spellStart"/>
      <w:r w:rsidRPr="00E01C31">
        <w:rPr>
          <w:rFonts w:ascii="Tahoma" w:hAnsi="Tahoma" w:cs="Tahoma"/>
          <w:color w:val="000000"/>
          <w:sz w:val="20"/>
          <w:szCs w:val="20"/>
        </w:rPr>
        <w:t>ὅ</w:t>
      </w:r>
      <w:r w:rsidRPr="00E01C31">
        <w:rPr>
          <w:color w:val="000000"/>
          <w:sz w:val="20"/>
          <w:szCs w:val="20"/>
        </w:rPr>
        <w:t>τι</w:t>
      </w:r>
      <w:proofErr w:type="spellEnd"/>
      <w:r w:rsidRPr="00E01C31">
        <w:rPr>
          <w:color w:val="000000"/>
          <w:sz w:val="20"/>
          <w:szCs w:val="20"/>
        </w:rPr>
        <w:t xml:space="preserve"> (πραγματική αιτιολογία)       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E01C31">
        <w:rPr>
          <w:color w:val="000000"/>
          <w:sz w:val="20"/>
          <w:szCs w:val="20"/>
        </w:rPr>
        <w:t xml:space="preserve">δ) με το </w:t>
      </w:r>
      <w:proofErr w:type="spellStart"/>
      <w:r w:rsidRPr="00E01C31">
        <w:rPr>
          <w:color w:val="000000"/>
          <w:sz w:val="20"/>
          <w:szCs w:val="20"/>
        </w:rPr>
        <w:t>ε</w:t>
      </w:r>
      <w:r w:rsidRPr="00E01C31">
        <w:rPr>
          <w:rFonts w:ascii="Tahoma" w:hAnsi="Tahoma" w:cs="Tahoma"/>
          <w:color w:val="000000"/>
          <w:sz w:val="20"/>
          <w:szCs w:val="20"/>
        </w:rPr>
        <w:t>ἰ</w:t>
      </w:r>
      <w:proofErr w:type="spellEnd"/>
      <w:r w:rsidRPr="00E01C31">
        <w:rPr>
          <w:color w:val="000000"/>
          <w:sz w:val="20"/>
          <w:szCs w:val="20"/>
        </w:rPr>
        <w:t xml:space="preserve"> (αμφισβητούμενη ή υποθετική αιτιολογία, μετά από ρήματα ψυχικού πάθους)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01C31">
        <w:rPr>
          <w:b/>
          <w:color w:val="000000"/>
          <w:sz w:val="20"/>
          <w:szCs w:val="20"/>
        </w:rPr>
        <w:t>Μετά από ρήματα ψυχικού πάθους</w:t>
      </w:r>
      <w:r w:rsidRPr="00E01C31">
        <w:rPr>
          <w:color w:val="000000"/>
          <w:sz w:val="20"/>
          <w:szCs w:val="20"/>
        </w:rPr>
        <w:t xml:space="preserve"> (</w:t>
      </w:r>
      <w:proofErr w:type="spellStart"/>
      <w:r w:rsidRPr="00E01C31">
        <w:rPr>
          <w:rFonts w:ascii="Tahoma" w:hAnsi="Tahoma" w:cs="Tahoma"/>
          <w:color w:val="000000"/>
          <w:sz w:val="20"/>
          <w:szCs w:val="20"/>
        </w:rPr>
        <w:t>ἤ</w:t>
      </w:r>
      <w:r w:rsidRPr="00E01C31">
        <w:rPr>
          <w:color w:val="000000"/>
          <w:sz w:val="20"/>
          <w:szCs w:val="20"/>
        </w:rPr>
        <w:t>δομαι</w:t>
      </w:r>
      <w:proofErr w:type="spellEnd"/>
      <w:r w:rsidRPr="00E01C31">
        <w:rPr>
          <w:color w:val="000000"/>
          <w:sz w:val="20"/>
          <w:szCs w:val="20"/>
        </w:rPr>
        <w:t xml:space="preserve">, χαίρω, θαυμάζω, </w:t>
      </w:r>
      <w:proofErr w:type="spellStart"/>
      <w:r w:rsidRPr="00E01C31">
        <w:rPr>
          <w:color w:val="000000"/>
          <w:sz w:val="20"/>
          <w:szCs w:val="20"/>
        </w:rPr>
        <w:t>α</w:t>
      </w:r>
      <w:r w:rsidRPr="00E01C31">
        <w:rPr>
          <w:rFonts w:ascii="Tahoma" w:hAnsi="Tahoma" w:cs="Tahoma"/>
          <w:color w:val="000000"/>
          <w:sz w:val="20"/>
          <w:szCs w:val="20"/>
        </w:rPr>
        <w:t>ἰ</w:t>
      </w:r>
      <w:r w:rsidRPr="00E01C31">
        <w:rPr>
          <w:color w:val="000000"/>
          <w:sz w:val="20"/>
          <w:szCs w:val="20"/>
        </w:rPr>
        <w:t>σχύνομαι</w:t>
      </w:r>
      <w:proofErr w:type="spellEnd"/>
      <w:r w:rsidRPr="00E01C31">
        <w:rPr>
          <w:color w:val="000000"/>
          <w:sz w:val="20"/>
          <w:szCs w:val="20"/>
        </w:rPr>
        <w:t xml:space="preserve">, </w:t>
      </w:r>
      <w:proofErr w:type="spellStart"/>
      <w:r w:rsidRPr="00E01C31">
        <w:rPr>
          <w:color w:val="000000"/>
          <w:sz w:val="20"/>
          <w:szCs w:val="20"/>
        </w:rPr>
        <w:t>χαλεπ</w:t>
      </w:r>
      <w:r w:rsidRPr="00E01C31">
        <w:rPr>
          <w:rFonts w:ascii="Tahoma" w:hAnsi="Tahoma" w:cs="Tahoma"/>
          <w:color w:val="000000"/>
          <w:sz w:val="20"/>
          <w:szCs w:val="20"/>
        </w:rPr>
        <w:t>ῶ</w:t>
      </w:r>
      <w:r w:rsidRPr="00E01C31">
        <w:rPr>
          <w:color w:val="000000"/>
          <w:sz w:val="20"/>
          <w:szCs w:val="20"/>
        </w:rPr>
        <w:t>ς</w:t>
      </w:r>
      <w:proofErr w:type="spellEnd"/>
      <w:r w:rsidRPr="00E01C31">
        <w:rPr>
          <w:color w:val="000000"/>
          <w:sz w:val="20"/>
          <w:szCs w:val="20"/>
        </w:rPr>
        <w:t xml:space="preserve"> φέρω </w:t>
      </w:r>
      <w:proofErr w:type="spellStart"/>
      <w:r w:rsidRPr="00E01C31">
        <w:rPr>
          <w:color w:val="000000"/>
          <w:sz w:val="20"/>
          <w:szCs w:val="20"/>
        </w:rPr>
        <w:t>κ.τ,ό</w:t>
      </w:r>
      <w:proofErr w:type="spellEnd"/>
      <w:r w:rsidRPr="00E01C31">
        <w:rPr>
          <w:color w:val="000000"/>
          <w:sz w:val="20"/>
          <w:szCs w:val="20"/>
        </w:rPr>
        <w:t>.) ή αναλόγων εκφράσεων (</w:t>
      </w:r>
      <w:proofErr w:type="spellStart"/>
      <w:r w:rsidRPr="00E01C31">
        <w:rPr>
          <w:color w:val="000000"/>
          <w:sz w:val="20"/>
          <w:szCs w:val="20"/>
        </w:rPr>
        <w:t>δεινόν</w:t>
      </w:r>
      <w:proofErr w:type="spellEnd"/>
      <w:r w:rsidRPr="00E01C31">
        <w:rPr>
          <w:color w:val="000000"/>
          <w:sz w:val="20"/>
          <w:szCs w:val="20"/>
        </w:rPr>
        <w:t xml:space="preserve"> </w:t>
      </w:r>
      <w:proofErr w:type="spellStart"/>
      <w:r w:rsidRPr="00E01C31">
        <w:rPr>
          <w:rFonts w:ascii="Tahoma" w:hAnsi="Tahoma" w:cs="Tahoma"/>
          <w:color w:val="000000"/>
          <w:sz w:val="20"/>
          <w:szCs w:val="20"/>
        </w:rPr>
        <w:t>ἐ</w:t>
      </w:r>
      <w:r w:rsidRPr="00E01C31">
        <w:rPr>
          <w:color w:val="000000"/>
          <w:sz w:val="20"/>
          <w:szCs w:val="20"/>
        </w:rPr>
        <w:t>στι</w:t>
      </w:r>
      <w:proofErr w:type="spellEnd"/>
      <w:r w:rsidRPr="00E01C31">
        <w:rPr>
          <w:color w:val="000000"/>
          <w:sz w:val="20"/>
          <w:szCs w:val="20"/>
        </w:rPr>
        <w:t xml:space="preserve">, </w:t>
      </w:r>
      <w:proofErr w:type="spellStart"/>
      <w:r w:rsidRPr="00E01C31">
        <w:rPr>
          <w:color w:val="000000"/>
          <w:sz w:val="20"/>
          <w:szCs w:val="20"/>
        </w:rPr>
        <w:t>α</w:t>
      </w:r>
      <w:r w:rsidRPr="00E01C31">
        <w:rPr>
          <w:rFonts w:ascii="Tahoma" w:hAnsi="Tahoma" w:cs="Tahoma"/>
          <w:color w:val="000000"/>
          <w:sz w:val="20"/>
          <w:szCs w:val="20"/>
        </w:rPr>
        <w:t>ἰ</w:t>
      </w:r>
      <w:r w:rsidRPr="00E01C31">
        <w:rPr>
          <w:color w:val="000000"/>
          <w:sz w:val="20"/>
          <w:szCs w:val="20"/>
        </w:rPr>
        <w:t>σχρόν</w:t>
      </w:r>
      <w:proofErr w:type="spellEnd"/>
      <w:r w:rsidRPr="00E01C31">
        <w:rPr>
          <w:color w:val="000000"/>
          <w:sz w:val="20"/>
          <w:szCs w:val="20"/>
        </w:rPr>
        <w:t xml:space="preserve"> </w:t>
      </w:r>
      <w:proofErr w:type="spellStart"/>
      <w:r w:rsidRPr="00E01C31">
        <w:rPr>
          <w:rFonts w:ascii="Tahoma" w:hAnsi="Tahoma" w:cs="Tahoma"/>
          <w:color w:val="000000"/>
          <w:sz w:val="20"/>
          <w:szCs w:val="20"/>
        </w:rPr>
        <w:t>ἔ</w:t>
      </w:r>
      <w:r w:rsidRPr="00E01C31">
        <w:rPr>
          <w:color w:val="000000"/>
          <w:sz w:val="20"/>
          <w:szCs w:val="20"/>
        </w:rPr>
        <w:t>στι</w:t>
      </w:r>
      <w:proofErr w:type="spellEnd"/>
      <w:r w:rsidRPr="00E01C31">
        <w:rPr>
          <w:color w:val="000000"/>
          <w:sz w:val="20"/>
          <w:szCs w:val="20"/>
        </w:rPr>
        <w:t xml:space="preserve">, </w:t>
      </w:r>
      <w:proofErr w:type="spellStart"/>
      <w:r w:rsidRPr="00E01C31">
        <w:rPr>
          <w:color w:val="000000"/>
          <w:sz w:val="20"/>
          <w:szCs w:val="20"/>
        </w:rPr>
        <w:t>θαυμαστόν</w:t>
      </w:r>
      <w:proofErr w:type="spellEnd"/>
      <w:r w:rsidRPr="00E01C31">
        <w:rPr>
          <w:color w:val="000000"/>
          <w:sz w:val="20"/>
          <w:szCs w:val="20"/>
        </w:rPr>
        <w:t xml:space="preserve"> </w:t>
      </w:r>
      <w:proofErr w:type="spellStart"/>
      <w:r w:rsidRPr="00E01C31">
        <w:rPr>
          <w:rFonts w:ascii="Tahoma" w:hAnsi="Tahoma" w:cs="Tahoma"/>
          <w:color w:val="000000"/>
          <w:sz w:val="20"/>
          <w:szCs w:val="20"/>
        </w:rPr>
        <w:t>ἐ</w:t>
      </w:r>
      <w:r w:rsidRPr="00E01C31">
        <w:rPr>
          <w:color w:val="000000"/>
          <w:sz w:val="20"/>
          <w:szCs w:val="20"/>
        </w:rPr>
        <w:t>στι</w:t>
      </w:r>
      <w:proofErr w:type="spellEnd"/>
      <w:r w:rsidRPr="00E01C31">
        <w:rPr>
          <w:color w:val="000000"/>
          <w:sz w:val="20"/>
          <w:szCs w:val="20"/>
        </w:rPr>
        <w:t xml:space="preserve">) εισάγεται με το </w:t>
      </w:r>
      <w:proofErr w:type="spellStart"/>
      <w:r w:rsidRPr="00E01C31">
        <w:rPr>
          <w:b/>
          <w:color w:val="000000"/>
          <w:sz w:val="20"/>
          <w:szCs w:val="20"/>
        </w:rPr>
        <w:t>ὅτι</w:t>
      </w:r>
      <w:proofErr w:type="spellEnd"/>
      <w:r w:rsidRPr="00E01C31">
        <w:rPr>
          <w:color w:val="000000"/>
          <w:sz w:val="20"/>
          <w:szCs w:val="20"/>
        </w:rPr>
        <w:t xml:space="preserve"> (πραγματική αιτιολογία), ενώ με το </w:t>
      </w:r>
      <w:proofErr w:type="spellStart"/>
      <w:r w:rsidRPr="00E01C31">
        <w:rPr>
          <w:b/>
          <w:color w:val="000000"/>
          <w:sz w:val="20"/>
          <w:szCs w:val="20"/>
        </w:rPr>
        <w:t>εἰ</w:t>
      </w:r>
      <w:proofErr w:type="spellEnd"/>
      <w:r w:rsidRPr="00E01C31">
        <w:rPr>
          <w:color w:val="000000"/>
          <w:sz w:val="20"/>
          <w:szCs w:val="20"/>
        </w:rPr>
        <w:t xml:space="preserve"> (αμφισβητούμενη ή πιθανή η υποτιθέμενη αιτιολογία ). 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E01C31">
        <w:rPr>
          <w:b/>
          <w:color w:val="000000"/>
          <w:sz w:val="20"/>
          <w:szCs w:val="20"/>
        </w:rPr>
        <w:t xml:space="preserve">Εκφέρονται με </w:t>
      </w:r>
      <w:r w:rsidRPr="00E01C31">
        <w:rPr>
          <w:b/>
          <w:color w:val="000000"/>
          <w:sz w:val="20"/>
          <w:szCs w:val="20"/>
          <w:u w:val="single"/>
        </w:rPr>
        <w:t>έγκλιση των προτάσεων κρίσεως</w:t>
      </w:r>
      <w:r w:rsidRPr="00E01C31">
        <w:rPr>
          <w:b/>
          <w:color w:val="000000"/>
          <w:sz w:val="20"/>
          <w:szCs w:val="20"/>
        </w:rPr>
        <w:t xml:space="preserve">  </w:t>
      </w:r>
      <w:r w:rsidRPr="00E01C31">
        <w:rPr>
          <w:color w:val="000000"/>
          <w:sz w:val="20"/>
          <w:szCs w:val="20"/>
        </w:rPr>
        <w:t xml:space="preserve"> :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01C31">
        <w:rPr>
          <w:color w:val="000000"/>
          <w:sz w:val="20"/>
          <w:szCs w:val="20"/>
        </w:rPr>
        <w:t>1.απλή οριστική (πραγματικό)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01C31">
        <w:rPr>
          <w:color w:val="000000"/>
          <w:sz w:val="20"/>
          <w:szCs w:val="20"/>
        </w:rPr>
        <w:t>2. δυνητική οριστική (μη πραγματικό)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01C31">
        <w:rPr>
          <w:color w:val="000000"/>
          <w:sz w:val="20"/>
          <w:szCs w:val="20"/>
        </w:rPr>
        <w:t>3. δυνητική ευκτική (δυνατό να γίνει στο παρόν ή στο μέλλον)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E01C31">
        <w:rPr>
          <w:color w:val="000000"/>
          <w:sz w:val="20"/>
          <w:szCs w:val="20"/>
        </w:rPr>
        <w:t>4. ευκτική του πλάγιου λόγου, όταν εξαρτάται από ιστορικό χρόνο και δηλώνει ταυτόχρονα το πραγματικό σαν υποκειμενική γνώμη.</w:t>
      </w:r>
    </w:p>
    <w:p w:rsidR="00E01C31" w:rsidRPr="00E01C31" w:rsidRDefault="00E01C31" w:rsidP="00E01C31">
      <w:pPr>
        <w:jc w:val="both"/>
        <w:rPr>
          <w:color w:val="000000"/>
          <w:sz w:val="20"/>
          <w:szCs w:val="20"/>
        </w:rPr>
      </w:pPr>
      <w:r w:rsidRPr="00E01C31">
        <w:rPr>
          <w:color w:val="000000"/>
          <w:sz w:val="20"/>
          <w:szCs w:val="20"/>
        </w:rPr>
        <w:t xml:space="preserve">Μια δευτερεύουσα πρόταση που εξαρτάται από αρκτικό χρόνο μπαίνει σε ευκτική, όταν εκφράζεται </w:t>
      </w:r>
      <w:r w:rsidRPr="00E01C31">
        <w:rPr>
          <w:color w:val="000000"/>
          <w:sz w:val="20"/>
          <w:szCs w:val="20"/>
          <w:u w:val="single"/>
        </w:rPr>
        <w:t>αβέβαια πιθανότητα</w:t>
      </w:r>
      <w:r w:rsidRPr="00E01C31">
        <w:rPr>
          <w:color w:val="000000"/>
          <w:sz w:val="20"/>
          <w:szCs w:val="20"/>
        </w:rPr>
        <w:t xml:space="preserve">    . </w:t>
      </w:r>
    </w:p>
    <w:p w:rsidR="00E70C3C" w:rsidRPr="00E01C31" w:rsidRDefault="00E70C3C">
      <w:pPr>
        <w:rPr>
          <w:sz w:val="20"/>
          <w:szCs w:val="20"/>
        </w:rPr>
      </w:pPr>
    </w:p>
    <w:p w:rsidR="00E01C31" w:rsidRPr="00E01C31" w:rsidRDefault="00E01C31" w:rsidP="00E01C31">
      <w:pPr>
        <w:jc w:val="center"/>
        <w:rPr>
          <w:sz w:val="20"/>
          <w:szCs w:val="20"/>
        </w:rPr>
      </w:pPr>
      <w:r w:rsidRPr="00E01C31">
        <w:rPr>
          <w:b/>
          <w:sz w:val="20"/>
          <w:szCs w:val="20"/>
          <w:u w:val="single"/>
        </w:rPr>
        <w:t>Τελικές προτάσεις</w:t>
      </w:r>
    </w:p>
    <w:p w:rsidR="00E01C31" w:rsidRPr="00E01C31" w:rsidRDefault="00E01C31" w:rsidP="00E01C31">
      <w:pPr>
        <w:jc w:val="center"/>
        <w:rPr>
          <w:sz w:val="20"/>
          <w:szCs w:val="20"/>
        </w:rPr>
      </w:pPr>
      <w:r w:rsidRPr="00E01C31">
        <w:rPr>
          <w:sz w:val="20"/>
          <w:szCs w:val="20"/>
        </w:rPr>
        <w:t>(ως επιρρηματικοί προσδιορισμοί του σκοπού)</w:t>
      </w:r>
    </w:p>
    <w:p w:rsidR="00E01C31" w:rsidRPr="00E01C31" w:rsidRDefault="00E01C31" w:rsidP="00E01C31">
      <w:pPr>
        <w:rPr>
          <w:sz w:val="20"/>
          <w:szCs w:val="20"/>
        </w:rPr>
      </w:pPr>
      <w:r w:rsidRPr="00E01C31">
        <w:rPr>
          <w:b/>
          <w:sz w:val="20"/>
          <w:szCs w:val="20"/>
        </w:rPr>
        <w:t>Εισάγονται με τους τελικούς συνδέσμους</w:t>
      </w:r>
      <w:r w:rsidRPr="00E01C31">
        <w:rPr>
          <w:sz w:val="20"/>
          <w:szCs w:val="20"/>
        </w:rPr>
        <w:t xml:space="preserve"> : </w:t>
      </w:r>
      <w:proofErr w:type="spellStart"/>
      <w:r w:rsidRPr="00E01C31">
        <w:rPr>
          <w:b/>
          <w:sz w:val="20"/>
          <w:szCs w:val="20"/>
        </w:rPr>
        <w:t>ἳνα</w:t>
      </w:r>
      <w:proofErr w:type="spellEnd"/>
      <w:r w:rsidRPr="00E01C31">
        <w:rPr>
          <w:b/>
          <w:sz w:val="20"/>
          <w:szCs w:val="20"/>
        </w:rPr>
        <w:t xml:space="preserve">, </w:t>
      </w:r>
      <w:proofErr w:type="spellStart"/>
      <w:r w:rsidRPr="00E01C31">
        <w:rPr>
          <w:b/>
          <w:sz w:val="20"/>
          <w:szCs w:val="20"/>
        </w:rPr>
        <w:t>ὅπως</w:t>
      </w:r>
      <w:proofErr w:type="spellEnd"/>
      <w:r w:rsidRPr="00E01C31">
        <w:rPr>
          <w:b/>
          <w:sz w:val="20"/>
          <w:szCs w:val="20"/>
        </w:rPr>
        <w:t xml:space="preserve">, </w:t>
      </w:r>
      <w:proofErr w:type="spellStart"/>
      <w:r w:rsidRPr="00E01C31">
        <w:rPr>
          <w:b/>
          <w:sz w:val="20"/>
          <w:szCs w:val="20"/>
        </w:rPr>
        <w:t>ὡς</w:t>
      </w:r>
      <w:proofErr w:type="spellEnd"/>
      <w:r w:rsidRPr="00E01C31">
        <w:rPr>
          <w:sz w:val="20"/>
          <w:szCs w:val="20"/>
        </w:rPr>
        <w:t xml:space="preserve"> και σπανίως με το </w:t>
      </w:r>
      <w:proofErr w:type="spellStart"/>
      <w:r w:rsidRPr="00E01C31">
        <w:rPr>
          <w:b/>
          <w:sz w:val="20"/>
          <w:szCs w:val="20"/>
        </w:rPr>
        <w:t>μή</w:t>
      </w:r>
      <w:proofErr w:type="spellEnd"/>
      <w:r w:rsidRPr="00E01C31">
        <w:rPr>
          <w:b/>
          <w:sz w:val="20"/>
          <w:szCs w:val="20"/>
        </w:rPr>
        <w:t xml:space="preserve"> </w:t>
      </w:r>
      <w:r w:rsidRPr="00E01C31">
        <w:rPr>
          <w:sz w:val="20"/>
          <w:szCs w:val="20"/>
        </w:rPr>
        <w:t xml:space="preserve">(= για να μη). Σπανίως με </w:t>
      </w:r>
      <w:proofErr w:type="spellStart"/>
      <w:r w:rsidRPr="00E01C31">
        <w:rPr>
          <w:b/>
          <w:sz w:val="20"/>
          <w:szCs w:val="20"/>
        </w:rPr>
        <w:t>ὃπως</w:t>
      </w:r>
      <w:proofErr w:type="spellEnd"/>
      <w:r w:rsidRPr="00E01C31">
        <w:rPr>
          <w:b/>
          <w:sz w:val="20"/>
          <w:szCs w:val="20"/>
        </w:rPr>
        <w:t xml:space="preserve">/ </w:t>
      </w:r>
      <w:proofErr w:type="spellStart"/>
      <w:r w:rsidRPr="00E01C31">
        <w:rPr>
          <w:b/>
          <w:sz w:val="20"/>
          <w:szCs w:val="20"/>
        </w:rPr>
        <w:t>ὡς</w:t>
      </w:r>
      <w:proofErr w:type="spellEnd"/>
      <w:r w:rsidRPr="00E01C31">
        <w:rPr>
          <w:b/>
          <w:sz w:val="20"/>
          <w:szCs w:val="20"/>
        </w:rPr>
        <w:t xml:space="preserve"> + </w:t>
      </w:r>
      <w:proofErr w:type="spellStart"/>
      <w:r w:rsidRPr="00E01C31">
        <w:rPr>
          <w:b/>
          <w:sz w:val="20"/>
          <w:szCs w:val="20"/>
        </w:rPr>
        <w:t>ἄν</w:t>
      </w:r>
      <w:proofErr w:type="spellEnd"/>
      <w:r w:rsidRPr="00E01C31">
        <w:rPr>
          <w:sz w:val="20"/>
          <w:szCs w:val="20"/>
        </w:rPr>
        <w:t xml:space="preserve"> (αοριστολογικό): όταν υπολανθάνει υπόθεση ή δηλώνεται η προϋπόθεση από την οποία εξαρτάται η πραγματοποίηση του σκοπού.</w:t>
      </w:r>
    </w:p>
    <w:p w:rsidR="00E01C31" w:rsidRPr="00E01C31" w:rsidRDefault="00E01C31" w:rsidP="00E01C31">
      <w:pPr>
        <w:jc w:val="both"/>
        <w:rPr>
          <w:sz w:val="20"/>
          <w:szCs w:val="20"/>
        </w:rPr>
      </w:pPr>
      <w:r w:rsidRPr="00E01C31">
        <w:rPr>
          <w:b/>
          <w:sz w:val="20"/>
          <w:szCs w:val="20"/>
        </w:rPr>
        <w:t xml:space="preserve">Εκφέρονται </w:t>
      </w:r>
      <w:proofErr w:type="spellStart"/>
      <w:r w:rsidRPr="00E01C31">
        <w:rPr>
          <w:b/>
          <w:sz w:val="20"/>
          <w:szCs w:val="20"/>
        </w:rPr>
        <w:t>με:</w:t>
      </w:r>
      <w:r w:rsidRPr="00E01C31">
        <w:rPr>
          <w:sz w:val="20"/>
          <w:szCs w:val="20"/>
        </w:rPr>
        <w:t>α</w:t>
      </w:r>
      <w:proofErr w:type="spellEnd"/>
      <w:r w:rsidRPr="00E01C31">
        <w:rPr>
          <w:sz w:val="20"/>
          <w:szCs w:val="20"/>
        </w:rPr>
        <w:t>) υποτακτική (δηλώνει σκοπό προσδοκώμενο)</w:t>
      </w:r>
    </w:p>
    <w:p w:rsidR="00E01C31" w:rsidRPr="00E01C31" w:rsidRDefault="00E01C31" w:rsidP="00E01C31">
      <w:pPr>
        <w:jc w:val="both"/>
        <w:rPr>
          <w:sz w:val="20"/>
          <w:szCs w:val="20"/>
        </w:rPr>
      </w:pPr>
      <w:r w:rsidRPr="00E01C31">
        <w:rPr>
          <w:sz w:val="20"/>
          <w:szCs w:val="20"/>
        </w:rPr>
        <w:t>β) υποτακτική + αν (δηλώνει προϋπόθεση από την οποία εξαρτάται η πραγματοποίηση του σκοπού)</w:t>
      </w:r>
    </w:p>
    <w:p w:rsidR="00E01C31" w:rsidRPr="00E01C31" w:rsidRDefault="00E01C31" w:rsidP="00E01C31">
      <w:pPr>
        <w:jc w:val="both"/>
        <w:rPr>
          <w:sz w:val="20"/>
          <w:szCs w:val="20"/>
        </w:rPr>
      </w:pPr>
      <w:r w:rsidRPr="00E01C31">
        <w:rPr>
          <w:sz w:val="20"/>
          <w:szCs w:val="20"/>
        </w:rPr>
        <w:t>γ) οριστική ιστορικού χρόνου (δηλώνει σκοπό που δεν πραγματοποιήθηκε)</w:t>
      </w:r>
    </w:p>
    <w:p w:rsidR="00E01C31" w:rsidRPr="00E01C31" w:rsidRDefault="00E01C31" w:rsidP="00E01C31">
      <w:pPr>
        <w:jc w:val="both"/>
        <w:rPr>
          <w:sz w:val="20"/>
          <w:szCs w:val="20"/>
        </w:rPr>
      </w:pPr>
      <w:r w:rsidRPr="00E01C31">
        <w:rPr>
          <w:sz w:val="20"/>
          <w:szCs w:val="20"/>
        </w:rPr>
        <w:t>δ) ευκτική (ο σκοπός είναι γνώμη ή επιθυμία υποκειμενική)</w:t>
      </w:r>
    </w:p>
    <w:p w:rsidR="00E01C31" w:rsidRPr="00E01C31" w:rsidRDefault="00E01C31" w:rsidP="00E01C31">
      <w:pPr>
        <w:jc w:val="both"/>
        <w:rPr>
          <w:sz w:val="20"/>
          <w:szCs w:val="20"/>
        </w:rPr>
      </w:pPr>
      <w:r w:rsidRPr="00E01C31">
        <w:rPr>
          <w:sz w:val="20"/>
          <w:szCs w:val="20"/>
        </w:rPr>
        <w:t>ε) ευκτική του πλαγίου λόγου (αν εξαρτάται από ρήμα Ι.Χ και δηλώνεται προσδοκώμενος σκοπός σαν υποκειμενική γνώμη)</w:t>
      </w:r>
    </w:p>
    <w:p w:rsidR="00E01C31" w:rsidRPr="00E01C31" w:rsidRDefault="00E01C31" w:rsidP="00E01C31">
      <w:pPr>
        <w:jc w:val="both"/>
        <w:rPr>
          <w:sz w:val="20"/>
          <w:szCs w:val="20"/>
        </w:rPr>
      </w:pPr>
      <w:r w:rsidRPr="00E01C31">
        <w:rPr>
          <w:sz w:val="20"/>
          <w:szCs w:val="20"/>
        </w:rPr>
        <w:t>στ) ευκτική από έλξη</w:t>
      </w:r>
    </w:p>
    <w:p w:rsidR="00E01C31" w:rsidRDefault="00E01C31" w:rsidP="00E01C31">
      <w:pPr>
        <w:rPr>
          <w:sz w:val="20"/>
          <w:szCs w:val="20"/>
        </w:rPr>
      </w:pPr>
      <w:r w:rsidRPr="00E01C31">
        <w:rPr>
          <w:sz w:val="20"/>
          <w:szCs w:val="20"/>
        </w:rPr>
        <w:t xml:space="preserve">* Μετά από ρήματα που δηλώνουν φροντίδα, φόβο, προσπάθεια, δισταγμό εξαρτάται συνήθως πρόταση εισαγόμενη </w:t>
      </w:r>
      <w:proofErr w:type="spellStart"/>
      <w:r w:rsidRPr="00E01C31">
        <w:rPr>
          <w:sz w:val="20"/>
          <w:szCs w:val="20"/>
        </w:rPr>
        <w:t>ὅπως</w:t>
      </w:r>
      <w:proofErr w:type="spellEnd"/>
      <w:r w:rsidRPr="00E01C31">
        <w:rPr>
          <w:sz w:val="20"/>
          <w:szCs w:val="20"/>
        </w:rPr>
        <w:t xml:space="preserve">/ </w:t>
      </w:r>
      <w:proofErr w:type="spellStart"/>
      <w:r w:rsidRPr="00E01C31">
        <w:rPr>
          <w:sz w:val="20"/>
          <w:szCs w:val="20"/>
        </w:rPr>
        <w:t>ὅπως</w:t>
      </w:r>
      <w:proofErr w:type="spellEnd"/>
      <w:r w:rsidRPr="00E01C31">
        <w:rPr>
          <w:sz w:val="20"/>
          <w:szCs w:val="20"/>
        </w:rPr>
        <w:t xml:space="preserve"> μη + οριστική μέλλοντος (ή υποτακτική ή ευκτική του πλαγίου λόγου). Η πρόταση αυτή είναι πλάγια ερωτηματική.</w:t>
      </w:r>
    </w:p>
    <w:p w:rsidR="00E01C31" w:rsidRPr="00E01C31" w:rsidRDefault="00E01C31" w:rsidP="00E01C31">
      <w:pPr>
        <w:rPr>
          <w:sz w:val="20"/>
          <w:szCs w:val="20"/>
        </w:rPr>
      </w:pPr>
    </w:p>
    <w:p w:rsidR="00E01C31" w:rsidRPr="00E01C31" w:rsidRDefault="00E01C31" w:rsidP="00E01C31">
      <w:pPr>
        <w:jc w:val="center"/>
        <w:rPr>
          <w:sz w:val="20"/>
          <w:szCs w:val="20"/>
        </w:rPr>
      </w:pPr>
      <w:r w:rsidRPr="00E01C31">
        <w:rPr>
          <w:b/>
          <w:sz w:val="20"/>
          <w:szCs w:val="20"/>
          <w:u w:val="single"/>
        </w:rPr>
        <w:t xml:space="preserve"> Εναντιωματικές προτάσεις</w:t>
      </w:r>
    </w:p>
    <w:p w:rsidR="00E01C31" w:rsidRPr="00E01C31" w:rsidRDefault="00E01C31" w:rsidP="00E01C31">
      <w:pPr>
        <w:jc w:val="center"/>
        <w:rPr>
          <w:sz w:val="20"/>
          <w:szCs w:val="20"/>
        </w:rPr>
      </w:pPr>
      <w:r w:rsidRPr="00E01C31">
        <w:rPr>
          <w:sz w:val="20"/>
          <w:szCs w:val="20"/>
        </w:rPr>
        <w:t>(ως επιρρηματικοί προσδιορισμοί της εναντίωσης)</w:t>
      </w:r>
    </w:p>
    <w:p w:rsidR="00E01C31" w:rsidRPr="00E01C31" w:rsidRDefault="00E01C31" w:rsidP="00E01C31">
      <w:pPr>
        <w:ind w:left="2160" w:hanging="2160"/>
        <w:jc w:val="both"/>
        <w:rPr>
          <w:sz w:val="20"/>
          <w:szCs w:val="20"/>
        </w:rPr>
      </w:pPr>
      <w:r w:rsidRPr="00E01C31">
        <w:rPr>
          <w:b/>
          <w:sz w:val="20"/>
          <w:szCs w:val="20"/>
        </w:rPr>
        <w:t>Ιδιαίτερη Παρατήρηση</w:t>
      </w:r>
      <w:r w:rsidRPr="00E01C31">
        <w:rPr>
          <w:sz w:val="20"/>
          <w:szCs w:val="20"/>
        </w:rPr>
        <w:t xml:space="preserve"> : Σχηματίζουν εναντιωματικούς-υποθετικούς λόγους, αλλά δεν εισάγονται με υποθετικούς ,αλλά μόνο με εναντιωματικούς-παραχωρητικούς συνδέσμους.</w:t>
      </w:r>
    </w:p>
    <w:p w:rsidR="00E01C31" w:rsidRPr="00E01C31" w:rsidRDefault="00E01C31" w:rsidP="00E01C31">
      <w:pPr>
        <w:ind w:left="2160" w:hanging="2160"/>
        <w:jc w:val="both"/>
        <w:rPr>
          <w:sz w:val="20"/>
          <w:szCs w:val="20"/>
        </w:rPr>
      </w:pPr>
      <w:r w:rsidRPr="00E01C31">
        <w:rPr>
          <w:b/>
          <w:sz w:val="20"/>
          <w:szCs w:val="20"/>
        </w:rPr>
        <w:t xml:space="preserve">Εισάγονται με: </w:t>
      </w:r>
      <w:r w:rsidRPr="00E01C31">
        <w:rPr>
          <w:b/>
          <w:sz w:val="20"/>
          <w:szCs w:val="20"/>
        </w:rPr>
        <w:tab/>
      </w:r>
      <w:r w:rsidRPr="00E01C31">
        <w:rPr>
          <w:sz w:val="20"/>
          <w:szCs w:val="20"/>
        </w:rPr>
        <w:t xml:space="preserve">α) </w:t>
      </w:r>
      <w:proofErr w:type="spellStart"/>
      <w:r w:rsidRPr="00E01C31">
        <w:rPr>
          <w:b/>
          <w:sz w:val="20"/>
          <w:szCs w:val="20"/>
        </w:rPr>
        <w:t>ε</w:t>
      </w:r>
      <w:r w:rsidRPr="00E01C31">
        <w:rPr>
          <w:rFonts w:ascii="Tahoma" w:hAnsi="Tahoma" w:cs="Tahoma"/>
          <w:b/>
          <w:sz w:val="20"/>
          <w:szCs w:val="20"/>
        </w:rPr>
        <w:t>ἰ</w:t>
      </w:r>
      <w:proofErr w:type="spellEnd"/>
      <w:r w:rsidRPr="00E01C31">
        <w:rPr>
          <w:b/>
          <w:sz w:val="20"/>
          <w:szCs w:val="20"/>
        </w:rPr>
        <w:t xml:space="preserve"> </w:t>
      </w:r>
      <w:proofErr w:type="spellStart"/>
      <w:r w:rsidRPr="00E01C31">
        <w:rPr>
          <w:b/>
          <w:sz w:val="20"/>
          <w:szCs w:val="20"/>
        </w:rPr>
        <w:t>καί</w:t>
      </w:r>
      <w:proofErr w:type="spellEnd"/>
      <w:r w:rsidRPr="00E01C31">
        <w:rPr>
          <w:b/>
          <w:sz w:val="20"/>
          <w:szCs w:val="20"/>
        </w:rPr>
        <w:t xml:space="preserve">, </w:t>
      </w:r>
      <w:proofErr w:type="spellStart"/>
      <w:r w:rsidRPr="00E01C31">
        <w:rPr>
          <w:rFonts w:ascii="Tahoma" w:hAnsi="Tahoma" w:cs="Tahoma"/>
          <w:b/>
          <w:sz w:val="20"/>
          <w:szCs w:val="20"/>
        </w:rPr>
        <w:t>ἄ</w:t>
      </w:r>
      <w:r w:rsidRPr="00E01C31">
        <w:rPr>
          <w:b/>
          <w:sz w:val="20"/>
          <w:szCs w:val="20"/>
        </w:rPr>
        <w:t>ν</w:t>
      </w:r>
      <w:proofErr w:type="spellEnd"/>
      <w:r w:rsidRPr="00E01C31">
        <w:rPr>
          <w:b/>
          <w:sz w:val="20"/>
          <w:szCs w:val="20"/>
        </w:rPr>
        <w:t xml:space="preserve"> </w:t>
      </w:r>
      <w:proofErr w:type="spellStart"/>
      <w:r w:rsidRPr="00E01C31">
        <w:rPr>
          <w:b/>
          <w:sz w:val="20"/>
          <w:szCs w:val="20"/>
        </w:rPr>
        <w:t>καί</w:t>
      </w:r>
      <w:proofErr w:type="spellEnd"/>
      <w:r w:rsidRPr="00E01C31">
        <w:rPr>
          <w:b/>
          <w:sz w:val="20"/>
          <w:szCs w:val="20"/>
        </w:rPr>
        <w:t xml:space="preserve">, </w:t>
      </w:r>
      <w:proofErr w:type="spellStart"/>
      <w:r w:rsidRPr="00E01C31">
        <w:rPr>
          <w:rFonts w:ascii="Tahoma" w:hAnsi="Tahoma" w:cs="Tahoma"/>
          <w:b/>
          <w:sz w:val="20"/>
          <w:szCs w:val="20"/>
        </w:rPr>
        <w:t>ἐ</w:t>
      </w:r>
      <w:r w:rsidRPr="00E01C31">
        <w:rPr>
          <w:b/>
          <w:sz w:val="20"/>
          <w:szCs w:val="20"/>
        </w:rPr>
        <w:t>άν</w:t>
      </w:r>
      <w:proofErr w:type="spellEnd"/>
      <w:r w:rsidRPr="00E01C31">
        <w:rPr>
          <w:b/>
          <w:sz w:val="20"/>
          <w:szCs w:val="20"/>
        </w:rPr>
        <w:t xml:space="preserve"> </w:t>
      </w:r>
      <w:proofErr w:type="spellStart"/>
      <w:r w:rsidRPr="00E01C31">
        <w:rPr>
          <w:b/>
          <w:sz w:val="20"/>
          <w:szCs w:val="20"/>
        </w:rPr>
        <w:t>καί</w:t>
      </w:r>
      <w:proofErr w:type="spellEnd"/>
      <w:r w:rsidRPr="00E01C31">
        <w:rPr>
          <w:sz w:val="20"/>
          <w:szCs w:val="20"/>
        </w:rPr>
        <w:t xml:space="preserve"> (η παραχώρηση γίνεται προς κάτι το πραγματικό. Δηλώνουν πραγματική εναντίωση)</w:t>
      </w:r>
    </w:p>
    <w:p w:rsidR="00E01C31" w:rsidRPr="00E01C31" w:rsidRDefault="00E01C31" w:rsidP="00E01C31">
      <w:pPr>
        <w:ind w:left="2160"/>
        <w:jc w:val="both"/>
        <w:rPr>
          <w:sz w:val="20"/>
          <w:szCs w:val="20"/>
        </w:rPr>
      </w:pPr>
      <w:r w:rsidRPr="00E01C31">
        <w:rPr>
          <w:sz w:val="20"/>
          <w:szCs w:val="20"/>
        </w:rPr>
        <w:t xml:space="preserve">β) </w:t>
      </w:r>
      <w:proofErr w:type="spellStart"/>
      <w:r w:rsidRPr="00E01C31">
        <w:rPr>
          <w:b/>
          <w:sz w:val="20"/>
          <w:szCs w:val="20"/>
        </w:rPr>
        <w:t>καί</w:t>
      </w:r>
      <w:proofErr w:type="spellEnd"/>
      <w:r w:rsidRPr="00E01C31">
        <w:rPr>
          <w:b/>
          <w:sz w:val="20"/>
          <w:szCs w:val="20"/>
        </w:rPr>
        <w:t xml:space="preserve"> </w:t>
      </w:r>
      <w:proofErr w:type="spellStart"/>
      <w:r w:rsidRPr="00E01C31">
        <w:rPr>
          <w:b/>
          <w:sz w:val="20"/>
          <w:szCs w:val="20"/>
        </w:rPr>
        <w:t>ε</w:t>
      </w:r>
      <w:r w:rsidRPr="00E01C31">
        <w:rPr>
          <w:rFonts w:ascii="Tahoma" w:hAnsi="Tahoma" w:cs="Tahoma"/>
          <w:b/>
          <w:sz w:val="20"/>
          <w:szCs w:val="20"/>
        </w:rPr>
        <w:t>ἰ</w:t>
      </w:r>
      <w:proofErr w:type="spellEnd"/>
      <w:r w:rsidRPr="00E01C31">
        <w:rPr>
          <w:b/>
          <w:sz w:val="20"/>
          <w:szCs w:val="20"/>
        </w:rPr>
        <w:t xml:space="preserve">, </w:t>
      </w:r>
      <w:proofErr w:type="spellStart"/>
      <w:r w:rsidRPr="00E01C31">
        <w:rPr>
          <w:b/>
          <w:sz w:val="20"/>
          <w:szCs w:val="20"/>
        </w:rPr>
        <w:t>καί</w:t>
      </w:r>
      <w:proofErr w:type="spellEnd"/>
      <w:r w:rsidRPr="00E01C31">
        <w:rPr>
          <w:b/>
          <w:sz w:val="20"/>
          <w:szCs w:val="20"/>
        </w:rPr>
        <w:t xml:space="preserve"> </w:t>
      </w:r>
      <w:proofErr w:type="spellStart"/>
      <w:r w:rsidRPr="00E01C31">
        <w:rPr>
          <w:rFonts w:ascii="Tahoma" w:hAnsi="Tahoma" w:cs="Tahoma"/>
          <w:b/>
          <w:sz w:val="20"/>
          <w:szCs w:val="20"/>
        </w:rPr>
        <w:t>ἄ</w:t>
      </w:r>
      <w:r w:rsidRPr="00E01C31">
        <w:rPr>
          <w:b/>
          <w:sz w:val="20"/>
          <w:szCs w:val="20"/>
        </w:rPr>
        <w:t>ν</w:t>
      </w:r>
      <w:proofErr w:type="spellEnd"/>
      <w:r w:rsidRPr="00E01C31">
        <w:rPr>
          <w:b/>
          <w:sz w:val="20"/>
          <w:szCs w:val="20"/>
        </w:rPr>
        <w:t xml:space="preserve">, </w:t>
      </w:r>
      <w:proofErr w:type="spellStart"/>
      <w:r w:rsidRPr="00E01C31">
        <w:rPr>
          <w:b/>
          <w:sz w:val="20"/>
          <w:szCs w:val="20"/>
        </w:rPr>
        <w:t>καί</w:t>
      </w:r>
      <w:proofErr w:type="spellEnd"/>
      <w:r w:rsidRPr="00E01C31">
        <w:rPr>
          <w:b/>
          <w:sz w:val="20"/>
          <w:szCs w:val="20"/>
        </w:rPr>
        <w:t xml:space="preserve"> </w:t>
      </w:r>
      <w:proofErr w:type="spellStart"/>
      <w:r w:rsidRPr="00E01C31">
        <w:rPr>
          <w:rFonts w:ascii="Tahoma" w:hAnsi="Tahoma" w:cs="Tahoma"/>
          <w:b/>
          <w:sz w:val="20"/>
          <w:szCs w:val="20"/>
        </w:rPr>
        <w:t>ἐ</w:t>
      </w:r>
      <w:r w:rsidRPr="00E01C31">
        <w:rPr>
          <w:b/>
          <w:sz w:val="20"/>
          <w:szCs w:val="20"/>
        </w:rPr>
        <w:t>άν</w:t>
      </w:r>
      <w:proofErr w:type="spellEnd"/>
      <w:r w:rsidRPr="00E01C31">
        <w:rPr>
          <w:sz w:val="20"/>
          <w:szCs w:val="20"/>
        </w:rPr>
        <w:t xml:space="preserve">  (η παραχώρηση γίνεται προς κάτι αβέβαιο ή ενδεχόμενο. Δηλώνουν ενδεχόμενη εναντίωση) (παραχωρητικές)</w:t>
      </w:r>
    </w:p>
    <w:p w:rsidR="00E01C31" w:rsidRPr="00E01C31" w:rsidRDefault="00E01C31" w:rsidP="00E01C31">
      <w:pPr>
        <w:ind w:left="2160"/>
        <w:jc w:val="both"/>
        <w:rPr>
          <w:sz w:val="20"/>
          <w:szCs w:val="20"/>
        </w:rPr>
      </w:pPr>
      <w:r w:rsidRPr="00E01C31">
        <w:rPr>
          <w:sz w:val="20"/>
          <w:szCs w:val="20"/>
        </w:rPr>
        <w:t xml:space="preserve">γ) </w:t>
      </w:r>
      <w:proofErr w:type="spellStart"/>
      <w:r w:rsidRPr="00E01C31">
        <w:rPr>
          <w:b/>
          <w:sz w:val="20"/>
          <w:szCs w:val="20"/>
        </w:rPr>
        <w:t>ο</w:t>
      </w:r>
      <w:r w:rsidRPr="00E01C31">
        <w:rPr>
          <w:rFonts w:ascii="Tahoma" w:hAnsi="Tahoma" w:cs="Tahoma"/>
          <w:b/>
          <w:sz w:val="20"/>
          <w:szCs w:val="20"/>
        </w:rPr>
        <w:t>ὐ</w:t>
      </w:r>
      <w:r w:rsidRPr="00E01C31">
        <w:rPr>
          <w:b/>
          <w:sz w:val="20"/>
          <w:szCs w:val="20"/>
        </w:rPr>
        <w:t>δ</w:t>
      </w:r>
      <w:proofErr w:type="spellEnd"/>
      <w:r w:rsidRPr="00E01C31">
        <w:rPr>
          <w:b/>
          <w:sz w:val="20"/>
          <w:szCs w:val="20"/>
        </w:rPr>
        <w:t xml:space="preserve">’ </w:t>
      </w:r>
      <w:proofErr w:type="spellStart"/>
      <w:r w:rsidRPr="00E01C31">
        <w:rPr>
          <w:b/>
          <w:sz w:val="20"/>
          <w:szCs w:val="20"/>
        </w:rPr>
        <w:t>ε</w:t>
      </w:r>
      <w:r w:rsidRPr="00E01C31">
        <w:rPr>
          <w:rFonts w:ascii="Tahoma" w:hAnsi="Tahoma" w:cs="Tahoma"/>
          <w:b/>
          <w:sz w:val="20"/>
          <w:szCs w:val="20"/>
        </w:rPr>
        <w:t>ἰ</w:t>
      </w:r>
      <w:proofErr w:type="spellEnd"/>
      <w:r w:rsidRPr="00E01C31">
        <w:rPr>
          <w:b/>
          <w:sz w:val="20"/>
          <w:szCs w:val="20"/>
        </w:rPr>
        <w:t xml:space="preserve">, </w:t>
      </w:r>
      <w:proofErr w:type="spellStart"/>
      <w:r w:rsidRPr="00E01C31">
        <w:rPr>
          <w:b/>
          <w:sz w:val="20"/>
          <w:szCs w:val="20"/>
        </w:rPr>
        <w:t>ο</w:t>
      </w:r>
      <w:r w:rsidRPr="00E01C31">
        <w:rPr>
          <w:rFonts w:ascii="Tahoma" w:hAnsi="Tahoma" w:cs="Tahoma"/>
          <w:b/>
          <w:sz w:val="20"/>
          <w:szCs w:val="20"/>
        </w:rPr>
        <w:t>ὐ</w:t>
      </w:r>
      <w:r w:rsidRPr="00E01C31">
        <w:rPr>
          <w:b/>
          <w:sz w:val="20"/>
          <w:szCs w:val="20"/>
        </w:rPr>
        <w:t>δ</w:t>
      </w:r>
      <w:proofErr w:type="spellEnd"/>
      <w:r w:rsidRPr="00E01C31">
        <w:rPr>
          <w:b/>
          <w:sz w:val="20"/>
          <w:szCs w:val="20"/>
        </w:rPr>
        <w:t xml:space="preserve">’ </w:t>
      </w:r>
      <w:proofErr w:type="spellStart"/>
      <w:r w:rsidRPr="00E01C31">
        <w:rPr>
          <w:rFonts w:ascii="Tahoma" w:hAnsi="Tahoma" w:cs="Tahoma"/>
          <w:b/>
          <w:sz w:val="20"/>
          <w:szCs w:val="20"/>
        </w:rPr>
        <w:t>ἐ</w:t>
      </w:r>
      <w:r w:rsidRPr="00E01C31">
        <w:rPr>
          <w:b/>
          <w:sz w:val="20"/>
          <w:szCs w:val="20"/>
        </w:rPr>
        <w:t>άν</w:t>
      </w:r>
      <w:proofErr w:type="spellEnd"/>
      <w:r w:rsidRPr="00E01C31">
        <w:rPr>
          <w:b/>
          <w:sz w:val="20"/>
          <w:szCs w:val="20"/>
        </w:rPr>
        <w:t xml:space="preserve">, </w:t>
      </w:r>
      <w:proofErr w:type="spellStart"/>
      <w:r w:rsidRPr="00E01C31">
        <w:rPr>
          <w:b/>
          <w:sz w:val="20"/>
          <w:szCs w:val="20"/>
        </w:rPr>
        <w:t>μηδ</w:t>
      </w:r>
      <w:proofErr w:type="spellEnd"/>
      <w:r w:rsidRPr="00E01C31">
        <w:rPr>
          <w:b/>
          <w:sz w:val="20"/>
          <w:szCs w:val="20"/>
        </w:rPr>
        <w:t xml:space="preserve">’ </w:t>
      </w:r>
      <w:proofErr w:type="spellStart"/>
      <w:r w:rsidRPr="00E01C31">
        <w:rPr>
          <w:rFonts w:ascii="Tahoma" w:hAnsi="Tahoma" w:cs="Tahoma"/>
          <w:b/>
          <w:sz w:val="20"/>
          <w:szCs w:val="20"/>
        </w:rPr>
        <w:t>ἐ</w:t>
      </w:r>
      <w:r w:rsidRPr="00E01C31">
        <w:rPr>
          <w:b/>
          <w:sz w:val="20"/>
          <w:szCs w:val="20"/>
        </w:rPr>
        <w:t>άν</w:t>
      </w:r>
      <w:proofErr w:type="spellEnd"/>
      <w:r w:rsidRPr="00E01C31">
        <w:rPr>
          <w:b/>
          <w:sz w:val="20"/>
          <w:szCs w:val="20"/>
        </w:rPr>
        <w:t xml:space="preserve">, </w:t>
      </w:r>
      <w:proofErr w:type="spellStart"/>
      <w:r w:rsidRPr="00E01C31">
        <w:rPr>
          <w:b/>
          <w:sz w:val="20"/>
          <w:szCs w:val="20"/>
        </w:rPr>
        <w:t>ο</w:t>
      </w:r>
      <w:r w:rsidRPr="00E01C31">
        <w:rPr>
          <w:rFonts w:ascii="Tahoma" w:hAnsi="Tahoma" w:cs="Tahoma"/>
          <w:b/>
          <w:sz w:val="20"/>
          <w:szCs w:val="20"/>
        </w:rPr>
        <w:t>ὐ</w:t>
      </w:r>
      <w:r w:rsidRPr="00E01C31">
        <w:rPr>
          <w:b/>
          <w:sz w:val="20"/>
          <w:szCs w:val="20"/>
        </w:rPr>
        <w:t>δ</w:t>
      </w:r>
      <w:proofErr w:type="spellEnd"/>
      <w:r w:rsidRPr="00E01C31">
        <w:rPr>
          <w:b/>
          <w:sz w:val="20"/>
          <w:szCs w:val="20"/>
        </w:rPr>
        <w:t xml:space="preserve">’ </w:t>
      </w:r>
      <w:proofErr w:type="spellStart"/>
      <w:r w:rsidRPr="00E01C31">
        <w:rPr>
          <w:rFonts w:ascii="Tahoma" w:hAnsi="Tahoma" w:cs="Tahoma"/>
          <w:b/>
          <w:sz w:val="20"/>
          <w:szCs w:val="20"/>
        </w:rPr>
        <w:t>ἄ</w:t>
      </w:r>
      <w:r w:rsidRPr="00E01C31">
        <w:rPr>
          <w:b/>
          <w:sz w:val="20"/>
          <w:szCs w:val="20"/>
        </w:rPr>
        <w:t>ν</w:t>
      </w:r>
      <w:proofErr w:type="spellEnd"/>
      <w:r w:rsidRPr="00E01C31">
        <w:rPr>
          <w:b/>
          <w:sz w:val="20"/>
          <w:szCs w:val="20"/>
        </w:rPr>
        <w:t xml:space="preserve">, </w:t>
      </w:r>
      <w:proofErr w:type="spellStart"/>
      <w:r w:rsidRPr="00E01C31">
        <w:rPr>
          <w:b/>
          <w:sz w:val="20"/>
          <w:szCs w:val="20"/>
        </w:rPr>
        <w:t>μηδ</w:t>
      </w:r>
      <w:proofErr w:type="spellEnd"/>
      <w:r w:rsidRPr="00E01C31">
        <w:rPr>
          <w:b/>
          <w:sz w:val="20"/>
          <w:szCs w:val="20"/>
        </w:rPr>
        <w:t xml:space="preserve">’ </w:t>
      </w:r>
      <w:proofErr w:type="spellStart"/>
      <w:r w:rsidRPr="00E01C31">
        <w:rPr>
          <w:rFonts w:ascii="Tahoma" w:hAnsi="Tahoma" w:cs="Tahoma"/>
          <w:b/>
          <w:sz w:val="20"/>
          <w:szCs w:val="20"/>
        </w:rPr>
        <w:t>ἄ</w:t>
      </w:r>
      <w:r w:rsidRPr="00E01C31">
        <w:rPr>
          <w:b/>
          <w:sz w:val="20"/>
          <w:szCs w:val="20"/>
        </w:rPr>
        <w:t>ν</w:t>
      </w:r>
      <w:proofErr w:type="spellEnd"/>
      <w:r w:rsidRPr="00E01C31">
        <w:rPr>
          <w:sz w:val="20"/>
          <w:szCs w:val="20"/>
        </w:rPr>
        <w:t xml:space="preserve"> (όταν κύρια πρόταση είναι αρνητική και φανερώνουν κάτι το ενδεχόμενο, αβέβαιο, αδύνατο. Δηλώνουν ενδεχόμενη εναντίωση με αρνητική απόδοση. Μετάφραση : ούτε κι αν ακόμη…)</w:t>
      </w:r>
    </w:p>
    <w:p w:rsidR="00E01C31" w:rsidRPr="00E01C31" w:rsidRDefault="00E01C31" w:rsidP="00E01C31">
      <w:pPr>
        <w:ind w:left="2160" w:hanging="2160"/>
        <w:jc w:val="both"/>
        <w:rPr>
          <w:sz w:val="20"/>
          <w:szCs w:val="20"/>
        </w:rPr>
      </w:pPr>
      <w:r w:rsidRPr="00E01C31">
        <w:rPr>
          <w:b/>
          <w:sz w:val="20"/>
          <w:szCs w:val="20"/>
        </w:rPr>
        <w:t>Εκφέρονται</w:t>
      </w:r>
      <w:r w:rsidRPr="00E01C31">
        <w:rPr>
          <w:sz w:val="20"/>
          <w:szCs w:val="20"/>
        </w:rPr>
        <w:t xml:space="preserve"> όπως και οι αντίστοιχες υποθετικές με οριστική, υποτακτική, ευκτική και ευκτική του πλαγίου λόγου. Χαρακτηρίζονται όπως οι υποθετικοί λόγοι.</w:t>
      </w:r>
    </w:p>
    <w:p w:rsidR="00E01C31" w:rsidRPr="00E01C31" w:rsidRDefault="00E01C31" w:rsidP="00E01C31">
      <w:pPr>
        <w:ind w:left="2160" w:hanging="2160"/>
        <w:jc w:val="both"/>
        <w:rPr>
          <w:sz w:val="20"/>
          <w:szCs w:val="20"/>
        </w:rPr>
      </w:pPr>
    </w:p>
    <w:p w:rsidR="00E01C31" w:rsidRPr="00E01C31" w:rsidRDefault="00E01C31" w:rsidP="00E01C31">
      <w:pPr>
        <w:ind w:left="2160" w:hanging="2160"/>
        <w:jc w:val="both"/>
        <w:rPr>
          <w:sz w:val="20"/>
          <w:szCs w:val="20"/>
        </w:rPr>
      </w:pPr>
    </w:p>
    <w:p w:rsidR="00E01C31" w:rsidRPr="00E01C31" w:rsidRDefault="00E01C31" w:rsidP="00E01C31">
      <w:pPr>
        <w:ind w:left="2160" w:hanging="2160"/>
        <w:jc w:val="center"/>
        <w:rPr>
          <w:b/>
          <w:sz w:val="20"/>
          <w:szCs w:val="20"/>
          <w:u w:val="single"/>
        </w:rPr>
      </w:pPr>
      <w:r w:rsidRPr="00E01C31">
        <w:rPr>
          <w:b/>
          <w:sz w:val="20"/>
          <w:szCs w:val="20"/>
          <w:u w:val="single"/>
        </w:rPr>
        <w:t>Αναφορικές προτάσεις</w:t>
      </w:r>
    </w:p>
    <w:p w:rsidR="00E01C31" w:rsidRPr="00E01C31" w:rsidRDefault="00E01C31" w:rsidP="00E01C31">
      <w:pPr>
        <w:ind w:left="2160" w:hanging="2160"/>
        <w:rPr>
          <w:sz w:val="20"/>
          <w:szCs w:val="20"/>
        </w:rPr>
      </w:pPr>
      <w:r w:rsidRPr="00E01C31">
        <w:rPr>
          <w:b/>
          <w:sz w:val="20"/>
          <w:szCs w:val="20"/>
        </w:rPr>
        <w:t>Εισάγονται με</w:t>
      </w:r>
      <w:r w:rsidRPr="00E01C31">
        <w:rPr>
          <w:sz w:val="20"/>
          <w:szCs w:val="20"/>
        </w:rPr>
        <w:t xml:space="preserve"> αναφορικές αντωνυμίες ή αναφορικά επιρρήματα</w:t>
      </w:r>
    </w:p>
    <w:p w:rsidR="00E01C31" w:rsidRPr="00E01C31" w:rsidRDefault="00E01C31" w:rsidP="00E01C31">
      <w:pPr>
        <w:ind w:left="2160" w:hanging="2160"/>
        <w:rPr>
          <w:sz w:val="20"/>
          <w:szCs w:val="20"/>
        </w:rPr>
      </w:pPr>
      <w:r w:rsidRPr="00E01C31">
        <w:rPr>
          <w:b/>
          <w:sz w:val="20"/>
          <w:szCs w:val="20"/>
        </w:rPr>
        <w:t>Εκφέρονται με</w:t>
      </w:r>
      <w:r w:rsidRPr="00E01C31">
        <w:rPr>
          <w:sz w:val="20"/>
          <w:szCs w:val="20"/>
        </w:rPr>
        <w:t xml:space="preserve"> μία από τις εγκλίσεις των προτάσεων κρίσεως ή επιθυμίας ή με ευκτική του πλαγίου λόγου.</w:t>
      </w:r>
    </w:p>
    <w:p w:rsidR="00E01C31" w:rsidRPr="00E01C31" w:rsidRDefault="00E01C31" w:rsidP="00E01C31">
      <w:pPr>
        <w:ind w:left="2160" w:hanging="2160"/>
        <w:jc w:val="both"/>
        <w:rPr>
          <w:sz w:val="20"/>
          <w:szCs w:val="20"/>
        </w:rPr>
      </w:pPr>
      <w:r w:rsidRPr="00E01C31">
        <w:rPr>
          <w:b/>
          <w:sz w:val="20"/>
          <w:szCs w:val="20"/>
        </w:rPr>
        <w:t xml:space="preserve">Διακρίνονται σε:       </w:t>
      </w:r>
      <w:r w:rsidRPr="00E01C31">
        <w:rPr>
          <w:sz w:val="20"/>
          <w:szCs w:val="20"/>
        </w:rPr>
        <w:t xml:space="preserve">Ι) </w:t>
      </w:r>
      <w:r w:rsidRPr="00E01C31">
        <w:rPr>
          <w:b/>
          <w:sz w:val="20"/>
          <w:szCs w:val="20"/>
        </w:rPr>
        <w:t>Αναφορικές Ονοματικές-Προσδιοριστικές</w:t>
      </w:r>
      <w:r w:rsidRPr="00E01C31">
        <w:rPr>
          <w:sz w:val="20"/>
          <w:szCs w:val="20"/>
        </w:rPr>
        <w:t xml:space="preserve"> (δηλώνουν ποιο είναι το όνομα στο οποίο αναφέρονται, το επεξηγούν) : έχουν συντακτική θέση υποκειμένου, αντικειμένου, κατηγορουμένου, παράθεσης, επεξήγησης, επιθετικού προσδιορισμού, </w:t>
      </w:r>
      <w:proofErr w:type="spellStart"/>
      <w:r w:rsidRPr="00E01C31">
        <w:rPr>
          <w:sz w:val="20"/>
          <w:szCs w:val="20"/>
        </w:rPr>
        <w:t>ετερόπτωτου</w:t>
      </w:r>
      <w:proofErr w:type="spellEnd"/>
      <w:r w:rsidRPr="00E01C31">
        <w:rPr>
          <w:sz w:val="20"/>
          <w:szCs w:val="20"/>
        </w:rPr>
        <w:t xml:space="preserve"> προσδιορισμού (συνήθως γεν. διαιρετική ή αντικειμενική)</w:t>
      </w:r>
    </w:p>
    <w:p w:rsidR="00E01C31" w:rsidRPr="00E01C31" w:rsidRDefault="00E01C31" w:rsidP="00E01C31">
      <w:pPr>
        <w:ind w:left="2160" w:hanging="2160"/>
        <w:jc w:val="both"/>
        <w:rPr>
          <w:sz w:val="20"/>
          <w:szCs w:val="20"/>
        </w:rPr>
      </w:pPr>
      <w:r w:rsidRPr="00E01C31">
        <w:rPr>
          <w:sz w:val="20"/>
          <w:szCs w:val="20"/>
        </w:rPr>
        <w:tab/>
      </w:r>
      <w:r w:rsidRPr="00E01C31">
        <w:rPr>
          <w:b/>
          <w:sz w:val="20"/>
          <w:szCs w:val="20"/>
        </w:rPr>
        <w:t>ΙΙ) Αναφορικές Επιρρηματικές</w:t>
      </w:r>
      <w:r w:rsidRPr="00E01C31">
        <w:rPr>
          <w:sz w:val="20"/>
          <w:szCs w:val="20"/>
        </w:rPr>
        <w:t xml:space="preserve"> (δηλώνουν για ποιο λόγο κάνει κάτι το όνομα που προσδιορίζουν, με ποιο σκοπό, με ποια προϋπόθεση, με ποιο αποτέλεσμα κλπ.).</w:t>
      </w:r>
    </w:p>
    <w:p w:rsidR="00E01C31" w:rsidRPr="00E01C31" w:rsidRDefault="00E01C31" w:rsidP="00E01C31">
      <w:pPr>
        <w:ind w:left="2160" w:hanging="2160"/>
        <w:jc w:val="both"/>
        <w:rPr>
          <w:b/>
          <w:sz w:val="20"/>
          <w:szCs w:val="20"/>
        </w:rPr>
      </w:pPr>
      <w:r w:rsidRPr="00E01C31">
        <w:rPr>
          <w:b/>
          <w:sz w:val="20"/>
          <w:szCs w:val="20"/>
        </w:rPr>
        <w:t xml:space="preserve">                                    Διακρίνονται σε :</w:t>
      </w:r>
    </w:p>
    <w:p w:rsidR="00E01C31" w:rsidRPr="00E01C31" w:rsidRDefault="00E01C31" w:rsidP="00E01C31">
      <w:pPr>
        <w:ind w:left="2160" w:hanging="2160"/>
        <w:jc w:val="both"/>
        <w:rPr>
          <w:sz w:val="20"/>
          <w:szCs w:val="20"/>
        </w:rPr>
      </w:pPr>
      <w:r w:rsidRPr="00E01C31">
        <w:rPr>
          <w:sz w:val="20"/>
          <w:szCs w:val="20"/>
        </w:rPr>
        <w:tab/>
      </w:r>
      <w:r w:rsidRPr="00E01C31">
        <w:rPr>
          <w:b/>
          <w:sz w:val="20"/>
          <w:szCs w:val="20"/>
        </w:rPr>
        <w:t>α) αναφορικές αιτιολογικές</w:t>
      </w:r>
      <w:r w:rsidRPr="00E01C31">
        <w:rPr>
          <w:sz w:val="20"/>
          <w:szCs w:val="20"/>
        </w:rPr>
        <w:t>: εκφέρονται με έγκλιση των προτάσεων κρίσης. Στην κύρια πρόταση έχουμε ρήμα ψυχικού πάθους ή δικαστικό</w:t>
      </w:r>
    </w:p>
    <w:p w:rsidR="00E01C31" w:rsidRPr="00E01C31" w:rsidRDefault="00E01C31" w:rsidP="00E01C31">
      <w:pPr>
        <w:ind w:left="2160" w:hanging="2160"/>
        <w:jc w:val="both"/>
        <w:rPr>
          <w:sz w:val="20"/>
          <w:szCs w:val="20"/>
        </w:rPr>
      </w:pPr>
      <w:r w:rsidRPr="00E01C31">
        <w:rPr>
          <w:sz w:val="20"/>
          <w:szCs w:val="20"/>
        </w:rPr>
        <w:lastRenderedPageBreak/>
        <w:tab/>
      </w:r>
      <w:r w:rsidRPr="00E01C31">
        <w:rPr>
          <w:b/>
          <w:sz w:val="20"/>
          <w:szCs w:val="20"/>
        </w:rPr>
        <w:t>β) αναφορικές τελικές:</w:t>
      </w:r>
      <w:r w:rsidRPr="00E01C31">
        <w:rPr>
          <w:sz w:val="20"/>
          <w:szCs w:val="20"/>
        </w:rPr>
        <w:t xml:space="preserve"> εκφέρονται με οριστική μέλλοντα. Στην κύρια πρόταση έχουμε ρήμα κίνησης, εκλογής, σκόπιμης ενέργειας</w:t>
      </w:r>
    </w:p>
    <w:p w:rsidR="00E01C31" w:rsidRPr="00E01C31" w:rsidRDefault="00E01C31" w:rsidP="00E01C31">
      <w:pPr>
        <w:ind w:left="2160" w:hanging="2160"/>
        <w:jc w:val="both"/>
        <w:rPr>
          <w:sz w:val="20"/>
          <w:szCs w:val="20"/>
        </w:rPr>
      </w:pPr>
      <w:r w:rsidRPr="00E01C31">
        <w:rPr>
          <w:sz w:val="20"/>
          <w:szCs w:val="20"/>
        </w:rPr>
        <w:tab/>
      </w:r>
      <w:r w:rsidRPr="00E01C31">
        <w:rPr>
          <w:b/>
          <w:sz w:val="20"/>
          <w:szCs w:val="20"/>
        </w:rPr>
        <w:t>γ) αναφορικές συμπερασματικές</w:t>
      </w:r>
      <w:r w:rsidRPr="00E01C31">
        <w:rPr>
          <w:sz w:val="20"/>
          <w:szCs w:val="20"/>
        </w:rPr>
        <w:t xml:space="preserve">: εκφέρονται με έγκλιση κρίσεως ή απαρέμφατο. Προηγείται προσδιορισμός ποσού ή ποιότητας (π.χ. </w:t>
      </w:r>
      <w:proofErr w:type="spellStart"/>
      <w:r w:rsidRPr="00E01C31">
        <w:rPr>
          <w:sz w:val="20"/>
          <w:szCs w:val="20"/>
        </w:rPr>
        <w:t>τοσοῦτον</w:t>
      </w:r>
      <w:proofErr w:type="spellEnd"/>
      <w:r w:rsidRPr="00E01C31">
        <w:rPr>
          <w:sz w:val="20"/>
          <w:szCs w:val="20"/>
        </w:rPr>
        <w:t xml:space="preserve">, </w:t>
      </w:r>
      <w:proofErr w:type="spellStart"/>
      <w:r w:rsidRPr="00E01C31">
        <w:rPr>
          <w:sz w:val="20"/>
          <w:szCs w:val="20"/>
        </w:rPr>
        <w:t>οὕτως</w:t>
      </w:r>
      <w:proofErr w:type="spellEnd"/>
      <w:r w:rsidRPr="00E01C31">
        <w:rPr>
          <w:sz w:val="20"/>
          <w:szCs w:val="20"/>
        </w:rPr>
        <w:t xml:space="preserve"> </w:t>
      </w:r>
      <w:proofErr w:type="spellStart"/>
      <w:r w:rsidRPr="00E01C31">
        <w:rPr>
          <w:sz w:val="20"/>
          <w:szCs w:val="20"/>
        </w:rPr>
        <w:t>κ.ά</w:t>
      </w:r>
      <w:proofErr w:type="spellEnd"/>
      <w:r w:rsidRPr="00E01C31">
        <w:rPr>
          <w:sz w:val="20"/>
          <w:szCs w:val="20"/>
        </w:rPr>
        <w:t>).</w:t>
      </w:r>
    </w:p>
    <w:p w:rsidR="00E01C31" w:rsidRPr="00E01C31" w:rsidRDefault="00E01C31" w:rsidP="00E01C31">
      <w:pPr>
        <w:ind w:left="2160" w:hanging="2160"/>
        <w:jc w:val="both"/>
        <w:rPr>
          <w:sz w:val="20"/>
          <w:szCs w:val="20"/>
        </w:rPr>
      </w:pPr>
      <w:r w:rsidRPr="00E01C31">
        <w:rPr>
          <w:sz w:val="20"/>
          <w:szCs w:val="20"/>
        </w:rPr>
        <w:tab/>
      </w:r>
      <w:r w:rsidRPr="00E01C31">
        <w:rPr>
          <w:b/>
          <w:sz w:val="20"/>
          <w:szCs w:val="20"/>
        </w:rPr>
        <w:t>δ) αναφορικές υποθετικές</w:t>
      </w:r>
      <w:r w:rsidRPr="00E01C31">
        <w:rPr>
          <w:sz w:val="20"/>
          <w:szCs w:val="20"/>
        </w:rPr>
        <w:t>: εκφέρονται με τις εγκλίσεις των υποθετικών προτάσεων, σχηματίζοντας με τις αποδόσεις τα αντίστοιχα είδη υποθετικών λόγων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b/>
          <w:bCs/>
          <w:color w:val="000000"/>
          <w:sz w:val="20"/>
          <w:szCs w:val="20"/>
        </w:rPr>
      </w:pPr>
      <w:r w:rsidRPr="00E01C31">
        <w:rPr>
          <w:rFonts w:eastAsia="Arial Unicode MS"/>
          <w:b/>
          <w:bCs/>
          <w:color w:val="000000"/>
          <w:sz w:val="20"/>
          <w:szCs w:val="20"/>
        </w:rPr>
        <w:t xml:space="preserve"> </w:t>
      </w:r>
      <w:r w:rsidRPr="00E01C31">
        <w:rPr>
          <w:rFonts w:eastAsia="Arial Unicode MS"/>
          <w:b/>
          <w:bCs/>
          <w:color w:val="000000"/>
          <w:sz w:val="20"/>
          <w:szCs w:val="20"/>
        </w:rPr>
        <w:tab/>
      </w:r>
      <w:r w:rsidRPr="00E01C31">
        <w:rPr>
          <w:rFonts w:eastAsia="Arial Unicode MS"/>
          <w:b/>
          <w:bCs/>
          <w:color w:val="000000"/>
          <w:sz w:val="20"/>
          <w:szCs w:val="20"/>
        </w:rPr>
        <w:tab/>
      </w:r>
      <w:r w:rsidRPr="00E01C31">
        <w:rPr>
          <w:rFonts w:eastAsia="Arial Unicode MS"/>
          <w:b/>
          <w:bCs/>
          <w:color w:val="000000"/>
          <w:sz w:val="20"/>
          <w:szCs w:val="20"/>
        </w:rPr>
        <w:tab/>
        <w:t xml:space="preserve">ε) αναφορικές εναντιωματικές 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ind w:left="1440" w:firstLine="720"/>
        <w:jc w:val="both"/>
        <w:rPr>
          <w:rFonts w:eastAsia="Arial Unicode MS"/>
          <w:b/>
          <w:bCs/>
          <w:color w:val="000000"/>
          <w:sz w:val="20"/>
          <w:szCs w:val="20"/>
        </w:rPr>
      </w:pPr>
      <w:r w:rsidRPr="00E01C31">
        <w:rPr>
          <w:rFonts w:eastAsia="Arial Unicode MS"/>
          <w:b/>
          <w:bCs/>
          <w:color w:val="000000"/>
          <w:sz w:val="20"/>
          <w:szCs w:val="20"/>
        </w:rPr>
        <w:t xml:space="preserve">στ) αναφορικές -χρονικές, 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ind w:left="1440" w:firstLine="720"/>
        <w:jc w:val="both"/>
        <w:rPr>
          <w:rFonts w:eastAsia="Arial Unicode MS"/>
          <w:b/>
          <w:bCs/>
          <w:color w:val="000000"/>
          <w:sz w:val="20"/>
          <w:szCs w:val="20"/>
        </w:rPr>
      </w:pPr>
      <w:r w:rsidRPr="00E01C31">
        <w:rPr>
          <w:rFonts w:eastAsia="Arial Unicode MS"/>
          <w:b/>
          <w:bCs/>
          <w:color w:val="000000"/>
          <w:sz w:val="20"/>
          <w:szCs w:val="20"/>
        </w:rPr>
        <w:t xml:space="preserve">ζ) αναφορικές-τροπικές , 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ind w:left="1440" w:firstLine="720"/>
        <w:jc w:val="both"/>
        <w:rPr>
          <w:rFonts w:eastAsia="Arial Unicode MS"/>
          <w:b/>
          <w:bCs/>
          <w:color w:val="000000"/>
          <w:sz w:val="20"/>
          <w:szCs w:val="20"/>
        </w:rPr>
      </w:pPr>
      <w:r w:rsidRPr="00E01C31">
        <w:rPr>
          <w:rFonts w:eastAsia="Arial Unicode MS"/>
          <w:b/>
          <w:bCs/>
          <w:color w:val="000000"/>
          <w:sz w:val="20"/>
          <w:szCs w:val="20"/>
        </w:rPr>
        <w:t>η)</w:t>
      </w:r>
      <w:proofErr w:type="spellStart"/>
      <w:r w:rsidRPr="00E01C31">
        <w:rPr>
          <w:rFonts w:eastAsia="Arial Unicode MS"/>
          <w:b/>
          <w:bCs/>
          <w:color w:val="000000"/>
          <w:sz w:val="20"/>
          <w:szCs w:val="20"/>
        </w:rPr>
        <w:t>αναφορικές</w:t>
      </w:r>
      <w:proofErr w:type="spellEnd"/>
      <w:r w:rsidRPr="00E01C31">
        <w:rPr>
          <w:rFonts w:eastAsia="Arial Unicode MS"/>
          <w:b/>
          <w:bCs/>
          <w:color w:val="000000"/>
          <w:sz w:val="20"/>
          <w:szCs w:val="20"/>
        </w:rPr>
        <w:t xml:space="preserve"> - </w:t>
      </w:r>
      <w:proofErr w:type="spellStart"/>
      <w:r w:rsidRPr="00E01C31">
        <w:rPr>
          <w:rFonts w:eastAsia="Arial Unicode MS"/>
          <w:b/>
          <w:bCs/>
          <w:color w:val="000000"/>
          <w:sz w:val="20"/>
          <w:szCs w:val="20"/>
        </w:rPr>
        <w:t>τοπικές</w:t>
      </w:r>
      <w:proofErr w:type="spellEnd"/>
      <w:r w:rsidRPr="00E01C31">
        <w:rPr>
          <w:rFonts w:eastAsia="Arial Unicode MS"/>
          <w:b/>
          <w:bCs/>
          <w:color w:val="000000"/>
          <w:sz w:val="20"/>
          <w:szCs w:val="20"/>
        </w:rPr>
        <w:t xml:space="preserve"> 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ind w:left="1440" w:firstLine="720"/>
        <w:jc w:val="both"/>
        <w:rPr>
          <w:rFonts w:eastAsia="Arial Unicode MS"/>
          <w:b/>
          <w:bCs/>
          <w:color w:val="000000"/>
          <w:sz w:val="20"/>
          <w:szCs w:val="20"/>
        </w:rPr>
      </w:pPr>
      <w:r w:rsidRPr="00E01C31">
        <w:rPr>
          <w:rFonts w:eastAsia="Arial Unicode MS"/>
          <w:b/>
          <w:bCs/>
          <w:color w:val="000000"/>
          <w:sz w:val="20"/>
          <w:szCs w:val="20"/>
        </w:rPr>
        <w:t xml:space="preserve">(οι δύο τελευταίες εισάγονται με αναφορικά </w:t>
      </w:r>
      <w:proofErr w:type="spellStart"/>
      <w:r w:rsidRPr="00E01C31">
        <w:rPr>
          <w:rFonts w:eastAsia="Arial Unicode MS"/>
          <w:b/>
          <w:bCs/>
          <w:color w:val="000000"/>
          <w:sz w:val="20"/>
          <w:szCs w:val="20"/>
        </w:rPr>
        <w:t>ειπιρρήματα</w:t>
      </w:r>
      <w:proofErr w:type="spellEnd"/>
      <w:r w:rsidRPr="00E01C31">
        <w:rPr>
          <w:rFonts w:eastAsia="Arial Unicode MS"/>
          <w:b/>
          <w:bCs/>
          <w:color w:val="000000"/>
          <w:sz w:val="20"/>
          <w:szCs w:val="20"/>
        </w:rPr>
        <w:t xml:space="preserve">). 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 w:val="20"/>
          <w:szCs w:val="20"/>
          <w:u w:val="single"/>
        </w:rPr>
      </w:pPr>
      <w:r w:rsidRPr="00E01C31">
        <w:rPr>
          <w:rFonts w:eastAsia="Arial Unicode MS"/>
          <w:b/>
          <w:bCs/>
          <w:color w:val="000000"/>
          <w:sz w:val="20"/>
          <w:szCs w:val="20"/>
          <w:u w:val="single"/>
        </w:rPr>
        <w:t>Ιδιαίτερες  Παρατηρήσεις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color w:val="000000"/>
          <w:sz w:val="20"/>
          <w:szCs w:val="20"/>
        </w:rPr>
      </w:pPr>
      <w:r w:rsidRPr="00E01C31">
        <w:rPr>
          <w:rFonts w:eastAsia="Arial Unicode MS"/>
          <w:color w:val="000000"/>
          <w:sz w:val="20"/>
          <w:szCs w:val="20"/>
        </w:rPr>
        <w:t xml:space="preserve">1)Όλες οι αναφορικές είναι δυνατό να δηλώσουν επιπλέον και σύγκριση ποσού ή ποιου ή τρόπου και τότε χαρακτηρίζονται και </w:t>
      </w:r>
      <w:r w:rsidRPr="00E01C31">
        <w:rPr>
          <w:rFonts w:eastAsia="Arial Unicode MS"/>
          <w:b/>
          <w:bCs/>
          <w:color w:val="000000"/>
          <w:sz w:val="20"/>
          <w:szCs w:val="20"/>
        </w:rPr>
        <w:t xml:space="preserve">παραβολικές, ενώ </w:t>
      </w:r>
      <w:r w:rsidRPr="00E01C31">
        <w:rPr>
          <w:rFonts w:eastAsia="Arial Unicode MS"/>
          <w:color w:val="000000"/>
          <w:sz w:val="20"/>
          <w:szCs w:val="20"/>
        </w:rPr>
        <w:t xml:space="preserve">η εισαγωγή τους γίνεται με τα : 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ὅ</w:t>
      </w:r>
      <w:r w:rsidRPr="00E01C31">
        <w:rPr>
          <w:rFonts w:eastAsia="Arial Unicode MS"/>
          <w:b/>
          <w:bCs/>
          <w:color w:val="000000"/>
          <w:sz w:val="20"/>
          <w:szCs w:val="20"/>
        </w:rPr>
        <w:t>σος</w:t>
      </w:r>
      <w:proofErr w:type="spellEnd"/>
      <w:r w:rsidRPr="00E01C31">
        <w:rPr>
          <w:rFonts w:eastAsia="Arial Unicode MS"/>
          <w:b/>
          <w:bCs/>
          <w:color w:val="000000"/>
          <w:sz w:val="20"/>
          <w:szCs w:val="20"/>
        </w:rPr>
        <w:t xml:space="preserve">, </w:t>
      </w:r>
      <w:proofErr w:type="spellStart"/>
      <w:r w:rsidRPr="00E01C31">
        <w:rPr>
          <w:rFonts w:eastAsia="Arial Unicode MS"/>
          <w:b/>
          <w:bCs/>
          <w:color w:val="000000"/>
          <w:sz w:val="20"/>
          <w:szCs w:val="20"/>
        </w:rPr>
        <w:t>ὁπόσος</w:t>
      </w:r>
      <w:proofErr w:type="spellEnd"/>
      <w:r w:rsidRPr="00E01C31">
        <w:rPr>
          <w:rFonts w:eastAsia="Arial Unicode MS"/>
          <w:b/>
          <w:bCs/>
          <w:color w:val="000000"/>
          <w:sz w:val="20"/>
          <w:szCs w:val="20"/>
        </w:rPr>
        <w:t xml:space="preserve"> (ποσού), </w:t>
      </w:r>
      <w:proofErr w:type="spellStart"/>
      <w:r w:rsidRPr="00E01C31">
        <w:rPr>
          <w:rFonts w:eastAsia="Arial Unicode MS"/>
          <w:b/>
          <w:bCs/>
          <w:color w:val="000000"/>
          <w:sz w:val="20"/>
          <w:szCs w:val="20"/>
        </w:rPr>
        <w:t>οἷος</w:t>
      </w:r>
      <w:proofErr w:type="spellEnd"/>
      <w:r w:rsidRPr="00E01C31">
        <w:rPr>
          <w:rFonts w:eastAsia="Arial Unicode MS"/>
          <w:b/>
          <w:bCs/>
          <w:color w:val="000000"/>
          <w:sz w:val="20"/>
          <w:szCs w:val="20"/>
        </w:rPr>
        <w:t xml:space="preserve"> (ποιού), </w:t>
      </w:r>
      <w:proofErr w:type="spellStart"/>
      <w:r w:rsidRPr="00E01C31">
        <w:rPr>
          <w:rFonts w:eastAsia="Arial Unicode MS"/>
          <w:b/>
          <w:bCs/>
          <w:color w:val="000000"/>
          <w:sz w:val="20"/>
          <w:szCs w:val="20"/>
        </w:rPr>
        <w:t>ὡς</w:t>
      </w:r>
      <w:proofErr w:type="spellEnd"/>
      <w:r w:rsidRPr="00E01C31">
        <w:rPr>
          <w:rFonts w:eastAsia="Arial Unicode MS"/>
          <w:b/>
          <w:bCs/>
          <w:color w:val="000000"/>
          <w:sz w:val="20"/>
          <w:szCs w:val="20"/>
        </w:rPr>
        <w:t xml:space="preserve">, </w:t>
      </w:r>
      <w:proofErr w:type="spellStart"/>
      <w:r w:rsidRPr="00E01C31">
        <w:rPr>
          <w:rFonts w:eastAsia="Arial Unicode MS"/>
          <w:b/>
          <w:bCs/>
          <w:color w:val="000000"/>
          <w:sz w:val="20"/>
          <w:szCs w:val="20"/>
        </w:rPr>
        <w:t>ὥσπερ</w:t>
      </w:r>
      <w:proofErr w:type="spellEnd"/>
      <w:r w:rsidRPr="00E01C31">
        <w:rPr>
          <w:rFonts w:eastAsia="Arial Unicode MS"/>
          <w:b/>
          <w:bCs/>
          <w:color w:val="000000"/>
          <w:sz w:val="20"/>
          <w:szCs w:val="20"/>
        </w:rPr>
        <w:t xml:space="preserve"> 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κ.ά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</w:t>
      </w:r>
      <w:r w:rsidRPr="00E01C31">
        <w:rPr>
          <w:rFonts w:eastAsia="Arial Unicode MS"/>
          <w:b/>
          <w:color w:val="000000"/>
          <w:sz w:val="20"/>
          <w:szCs w:val="20"/>
        </w:rPr>
        <w:t>(τρόπου).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color w:val="000000"/>
          <w:sz w:val="20"/>
          <w:szCs w:val="20"/>
        </w:rPr>
      </w:pPr>
      <w:r w:rsidRPr="00E01C31">
        <w:rPr>
          <w:rFonts w:eastAsia="Arial Unicode MS"/>
          <w:color w:val="000000"/>
          <w:sz w:val="20"/>
          <w:szCs w:val="20"/>
        </w:rPr>
        <w:t>Π.χ.   -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Τοιαῦτα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  πράττει, </w:t>
      </w:r>
      <w:proofErr w:type="spellStart"/>
      <w:r w:rsidRPr="00E01C31">
        <w:rPr>
          <w:rFonts w:eastAsia="Arial Unicode MS"/>
          <w:color w:val="000000"/>
          <w:sz w:val="20"/>
          <w:szCs w:val="20"/>
          <w:u w:val="single"/>
        </w:rPr>
        <w:t>οἷα</w:t>
      </w:r>
      <w:proofErr w:type="spellEnd"/>
      <w:r w:rsidRPr="00E01C31">
        <w:rPr>
          <w:rFonts w:eastAsia="Arial Unicode MS"/>
          <w:color w:val="000000"/>
          <w:sz w:val="20"/>
          <w:szCs w:val="20"/>
          <w:u w:val="single"/>
        </w:rPr>
        <w:t xml:space="preserve">   </w:t>
      </w:r>
      <w:proofErr w:type="spellStart"/>
      <w:r w:rsidRPr="00E01C31">
        <w:rPr>
          <w:rFonts w:eastAsia="Arial Unicode MS"/>
          <w:color w:val="000000"/>
          <w:sz w:val="20"/>
          <w:szCs w:val="20"/>
          <w:u w:val="single"/>
        </w:rPr>
        <w:t>πάντας</w:t>
      </w:r>
      <w:proofErr w:type="spellEnd"/>
      <w:r w:rsidRPr="00E01C31">
        <w:rPr>
          <w:rFonts w:eastAsia="Arial Unicode MS"/>
          <w:color w:val="000000"/>
          <w:sz w:val="20"/>
          <w:szCs w:val="20"/>
          <w:u w:val="single"/>
        </w:rPr>
        <w:t xml:space="preserve">   </w:t>
      </w:r>
      <w:proofErr w:type="spellStart"/>
      <w:r w:rsidRPr="00E01C31">
        <w:rPr>
          <w:rFonts w:eastAsia="Arial Unicode MS"/>
          <w:color w:val="000000"/>
          <w:sz w:val="20"/>
          <w:szCs w:val="20"/>
          <w:u w:val="single"/>
        </w:rPr>
        <w:t>ἀπιστεῖν</w:t>
      </w:r>
      <w:proofErr w:type="spellEnd"/>
      <w:r w:rsidRPr="00E01C31">
        <w:rPr>
          <w:rFonts w:eastAsia="Arial Unicode MS"/>
          <w:color w:val="000000"/>
          <w:sz w:val="20"/>
          <w:szCs w:val="20"/>
          <w:u w:val="single"/>
        </w:rPr>
        <w:t xml:space="preserve">   </w:t>
      </w:r>
      <w:proofErr w:type="spellStart"/>
      <w:r w:rsidRPr="00E01C31">
        <w:rPr>
          <w:rFonts w:eastAsia="Arial Unicode MS"/>
          <w:color w:val="000000"/>
          <w:sz w:val="20"/>
          <w:szCs w:val="20"/>
          <w:u w:val="single"/>
        </w:rPr>
        <w:t>τούτῳ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  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color w:val="000000"/>
          <w:sz w:val="20"/>
          <w:szCs w:val="20"/>
        </w:rPr>
      </w:pPr>
      <w:r w:rsidRPr="00E01C31">
        <w:rPr>
          <w:rFonts w:eastAsia="Arial Unicode MS"/>
          <w:color w:val="000000"/>
          <w:sz w:val="20"/>
          <w:szCs w:val="20"/>
        </w:rPr>
        <w:t xml:space="preserve">(παραβολική  του  ποιού-αναφ. συμπερασματική- δηλώνει το αναγκαστικό κι ενδεχόμενο) 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Arial Unicode MS"/>
          <w:color w:val="000000"/>
          <w:sz w:val="20"/>
          <w:szCs w:val="20"/>
        </w:rPr>
      </w:pPr>
      <w:r w:rsidRPr="00E01C31">
        <w:rPr>
          <w:rFonts w:eastAsia="Arial Unicode MS"/>
          <w:color w:val="000000"/>
          <w:sz w:val="20"/>
          <w:szCs w:val="20"/>
        </w:rPr>
        <w:t xml:space="preserve">-Λέγε </w:t>
      </w:r>
      <w:proofErr w:type="spellStart"/>
      <w:r w:rsidRPr="00E01C31">
        <w:rPr>
          <w:rFonts w:eastAsia="Arial Unicode MS"/>
          <w:color w:val="000000"/>
          <w:sz w:val="20"/>
          <w:szCs w:val="20"/>
          <w:u w:val="single"/>
        </w:rPr>
        <w:t>ὅσα</w:t>
      </w:r>
      <w:proofErr w:type="spellEnd"/>
      <w:r w:rsidRPr="00E01C31">
        <w:rPr>
          <w:rFonts w:eastAsia="Arial Unicode MS"/>
          <w:color w:val="000000"/>
          <w:sz w:val="20"/>
          <w:szCs w:val="20"/>
          <w:u w:val="single"/>
        </w:rPr>
        <w:t xml:space="preserve"> </w:t>
      </w:r>
      <w:proofErr w:type="spellStart"/>
      <w:r w:rsidRPr="00E01C31">
        <w:rPr>
          <w:rFonts w:eastAsia="Arial Unicode MS"/>
          <w:color w:val="000000"/>
          <w:sz w:val="20"/>
          <w:szCs w:val="20"/>
          <w:u w:val="single"/>
        </w:rPr>
        <w:t>βούλῃ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 (αναφ. παραβολική του ποσού-αναφ. υποθετική-πραγματικό) 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color w:val="000000"/>
          <w:sz w:val="20"/>
          <w:szCs w:val="20"/>
        </w:rPr>
      </w:pPr>
      <w:r w:rsidRPr="00E01C31">
        <w:rPr>
          <w:rFonts w:eastAsia="Arial Unicode MS"/>
          <w:color w:val="000000"/>
          <w:sz w:val="20"/>
          <w:szCs w:val="20"/>
        </w:rPr>
        <w:t xml:space="preserve">2)Όλων των 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ειδών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οι αναφορικές -και οι προσδιοριστικές και οι επιρρηματικές-μπορούν να πάρουν οποιαδήποτε συντακτική θέση ενός ονόματος ή εμπρόθετου προσδιορισμού. 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color w:val="000000"/>
          <w:sz w:val="20"/>
          <w:szCs w:val="20"/>
        </w:rPr>
      </w:pPr>
      <w:r w:rsidRPr="00E01C31">
        <w:rPr>
          <w:rFonts w:eastAsia="Arial Unicode MS"/>
          <w:color w:val="000000"/>
          <w:sz w:val="20"/>
          <w:szCs w:val="20"/>
        </w:rPr>
        <w:t xml:space="preserve">Π.χ. </w:t>
      </w:r>
      <w:r w:rsidRPr="00E01C31">
        <w:rPr>
          <w:rFonts w:eastAsia="Arial Unicode MS"/>
          <w:color w:val="000000"/>
          <w:sz w:val="20"/>
          <w:szCs w:val="20"/>
        </w:rPr>
        <w:tab/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Ἀφίκοντο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</w:t>
      </w:r>
      <w:proofErr w:type="spellStart"/>
      <w:r w:rsidRPr="00E01C31">
        <w:rPr>
          <w:rFonts w:eastAsia="Arial Unicode MS"/>
          <w:color w:val="000000"/>
          <w:sz w:val="20"/>
          <w:szCs w:val="20"/>
          <w:u w:val="single"/>
        </w:rPr>
        <w:t>οἵτινες</w:t>
      </w:r>
      <w:proofErr w:type="spellEnd"/>
      <w:r w:rsidRPr="00E01C31">
        <w:rPr>
          <w:rFonts w:eastAsia="Arial Unicode MS"/>
          <w:color w:val="000000"/>
          <w:sz w:val="20"/>
          <w:szCs w:val="20"/>
          <w:u w:val="single"/>
        </w:rPr>
        <w:t xml:space="preserve"> </w:t>
      </w:r>
      <w:proofErr w:type="spellStart"/>
      <w:r w:rsidRPr="00E01C31">
        <w:rPr>
          <w:rFonts w:eastAsia="Arial Unicode MS"/>
          <w:color w:val="000000"/>
          <w:sz w:val="20"/>
          <w:szCs w:val="20"/>
          <w:u w:val="single"/>
        </w:rPr>
        <w:t>ἐκλήθησαν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 (υποκείμενο) 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color w:val="000000"/>
          <w:sz w:val="20"/>
          <w:szCs w:val="20"/>
        </w:rPr>
      </w:pPr>
      <w:r w:rsidRPr="00E01C31">
        <w:rPr>
          <w:rFonts w:eastAsia="Arial Unicode MS"/>
          <w:color w:val="000000"/>
          <w:sz w:val="20"/>
          <w:szCs w:val="20"/>
        </w:rPr>
        <w:tab/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Ἐκάλεσαν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</w:t>
      </w:r>
      <w:proofErr w:type="spellStart"/>
      <w:r w:rsidRPr="00E01C31">
        <w:rPr>
          <w:rFonts w:eastAsia="Arial Unicode MS"/>
          <w:color w:val="000000"/>
          <w:sz w:val="20"/>
          <w:szCs w:val="20"/>
          <w:u w:val="single"/>
        </w:rPr>
        <w:t>οὓς</w:t>
      </w:r>
      <w:proofErr w:type="spellEnd"/>
      <w:r w:rsidRPr="00E01C31">
        <w:rPr>
          <w:rFonts w:eastAsia="Arial Unicode MS"/>
          <w:color w:val="000000"/>
          <w:sz w:val="20"/>
          <w:szCs w:val="20"/>
          <w:u w:val="single"/>
        </w:rPr>
        <w:t xml:space="preserve"> </w:t>
      </w:r>
      <w:proofErr w:type="spellStart"/>
      <w:r w:rsidRPr="00E01C31">
        <w:rPr>
          <w:rFonts w:eastAsia="Arial Unicode MS"/>
          <w:color w:val="000000"/>
          <w:sz w:val="20"/>
          <w:szCs w:val="20"/>
          <w:u w:val="single"/>
        </w:rPr>
        <w:t>ἐβούλοντο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 (αντικείμενο)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  <w:r w:rsidRPr="00E01C31">
        <w:rPr>
          <w:rFonts w:eastAsia="Arial Unicode MS"/>
          <w:color w:val="000000"/>
          <w:sz w:val="20"/>
          <w:szCs w:val="20"/>
        </w:rPr>
        <w:t>3)Η</w:t>
      </w:r>
      <w:r w:rsidRPr="00E01C31">
        <w:rPr>
          <w:rFonts w:eastAsia="Arial Unicode MS"/>
          <w:b/>
          <w:bCs/>
          <w:color w:val="000000"/>
          <w:sz w:val="20"/>
          <w:szCs w:val="20"/>
        </w:rPr>
        <w:t xml:space="preserve"> </w:t>
      </w:r>
      <w:r w:rsidRPr="00E01C31">
        <w:rPr>
          <w:rFonts w:eastAsia="Arial Unicode MS"/>
          <w:color w:val="000000"/>
          <w:sz w:val="20"/>
          <w:szCs w:val="20"/>
        </w:rPr>
        <w:t>αναφορική αντωνυμία είναι συντακτικός όρος της αναφορικής πρότασης μόνο και όχι</w:t>
      </w:r>
      <w:r w:rsidRPr="00E01C31">
        <w:rPr>
          <w:rFonts w:eastAsia="Arial Unicode MS"/>
          <w:sz w:val="20"/>
          <w:szCs w:val="20"/>
        </w:rPr>
        <w:t xml:space="preserve"> </w:t>
      </w:r>
      <w:r w:rsidRPr="00E01C31">
        <w:rPr>
          <w:rFonts w:eastAsia="Arial Unicode MS"/>
          <w:color w:val="000000"/>
          <w:sz w:val="20"/>
          <w:szCs w:val="20"/>
        </w:rPr>
        <w:t>της κύριας. Στην κύρια ανήκει συντακτικά ολόκληρη η αναφορική πρόταση.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color w:val="000000"/>
          <w:sz w:val="20"/>
          <w:szCs w:val="20"/>
        </w:rPr>
      </w:pPr>
      <w:r w:rsidRPr="00E01C31">
        <w:rPr>
          <w:rFonts w:eastAsia="Arial Unicode MS"/>
          <w:b/>
          <w:bCs/>
          <w:color w:val="000000"/>
          <w:sz w:val="20"/>
          <w:szCs w:val="20"/>
        </w:rPr>
        <w:t xml:space="preserve">Π.χ. </w:t>
      </w:r>
      <w:r w:rsidRPr="00E01C31">
        <w:rPr>
          <w:rFonts w:eastAsia="Arial Unicode MS"/>
          <w:b/>
          <w:bCs/>
          <w:color w:val="000000"/>
          <w:sz w:val="20"/>
          <w:szCs w:val="20"/>
        </w:rPr>
        <w:tab/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Οἱ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τριάκοντα 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ἀπέκτεινάν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τινάς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, </w:t>
      </w:r>
      <w:proofErr w:type="spellStart"/>
      <w:r w:rsidRPr="00E01C31">
        <w:rPr>
          <w:rFonts w:eastAsia="Arial Unicode MS"/>
          <w:color w:val="000000"/>
          <w:sz w:val="20"/>
          <w:szCs w:val="20"/>
          <w:u w:val="single"/>
        </w:rPr>
        <w:t>ὧν</w:t>
      </w:r>
      <w:proofErr w:type="spellEnd"/>
      <w:r w:rsidRPr="00E01C31">
        <w:rPr>
          <w:rFonts w:eastAsia="Arial Unicode MS"/>
          <w:color w:val="000000"/>
          <w:sz w:val="20"/>
          <w:szCs w:val="20"/>
          <w:u w:val="single"/>
        </w:rPr>
        <w:t xml:space="preserve"> </w:t>
      </w:r>
      <w:proofErr w:type="spellStart"/>
      <w:r w:rsidRPr="00E01C31">
        <w:rPr>
          <w:rFonts w:eastAsia="Arial Unicode MS"/>
          <w:color w:val="000000"/>
          <w:sz w:val="20"/>
          <w:szCs w:val="20"/>
          <w:u w:val="single"/>
        </w:rPr>
        <w:t>ἐβούλοντο</w:t>
      </w:r>
      <w:proofErr w:type="spellEnd"/>
      <w:r w:rsidRPr="00E01C31">
        <w:rPr>
          <w:rFonts w:eastAsia="Arial Unicode MS"/>
          <w:color w:val="000000"/>
          <w:sz w:val="20"/>
          <w:szCs w:val="20"/>
          <w:u w:val="single"/>
        </w:rPr>
        <w:t xml:space="preserve"> </w:t>
      </w:r>
      <w:proofErr w:type="spellStart"/>
      <w:r w:rsidRPr="00E01C31">
        <w:rPr>
          <w:rFonts w:eastAsia="Arial Unicode MS"/>
          <w:color w:val="000000"/>
          <w:sz w:val="20"/>
          <w:szCs w:val="20"/>
          <w:u w:val="single"/>
        </w:rPr>
        <w:t>ἀποκτεῖναι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 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color w:val="000000"/>
          <w:sz w:val="20"/>
          <w:szCs w:val="20"/>
        </w:rPr>
      </w:pPr>
      <w:r w:rsidRPr="00E01C31">
        <w:rPr>
          <w:rFonts w:eastAsia="Arial Unicode MS"/>
          <w:color w:val="000000"/>
          <w:sz w:val="20"/>
          <w:szCs w:val="20"/>
        </w:rPr>
        <w:t>(όλη η πρόταση είναι γενική</w:t>
      </w:r>
      <w:r w:rsidRPr="00E01C31">
        <w:rPr>
          <w:rFonts w:eastAsia="Arial Unicode MS"/>
          <w:sz w:val="20"/>
          <w:szCs w:val="20"/>
        </w:rPr>
        <w:t xml:space="preserve"> </w:t>
      </w:r>
      <w:r w:rsidRPr="00E01C31">
        <w:rPr>
          <w:rFonts w:eastAsia="Arial Unicode MS"/>
          <w:color w:val="000000"/>
          <w:sz w:val="20"/>
          <w:szCs w:val="20"/>
        </w:rPr>
        <w:t>διαιρετική)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color w:val="000000"/>
          <w:sz w:val="20"/>
          <w:szCs w:val="20"/>
        </w:rPr>
      </w:pPr>
      <w:r w:rsidRPr="00E01C31">
        <w:rPr>
          <w:rFonts w:eastAsia="Arial Unicode MS"/>
          <w:color w:val="000000"/>
          <w:sz w:val="20"/>
          <w:szCs w:val="20"/>
        </w:rPr>
        <w:t>4)Η αναφορική αντωνυμία, αν δεν προσδιορίζει ορισμένη λέξη της κύριας πρότασης, προσδιορίζει αντίστοιχη δεικτική αντωνυμία. Η δεικτική όμως, συχνότατα παραλείπεται και αυτό λέγεται βραχυλογία.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color w:val="000000"/>
          <w:sz w:val="20"/>
          <w:szCs w:val="20"/>
        </w:rPr>
      </w:pPr>
      <w:r w:rsidRPr="00E01C31">
        <w:rPr>
          <w:rFonts w:eastAsia="Arial Unicode MS"/>
          <w:color w:val="000000"/>
          <w:sz w:val="20"/>
          <w:szCs w:val="20"/>
        </w:rPr>
        <w:t xml:space="preserve">Π.χ. 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Ἀφίκοντο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οὗτοι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, </w:t>
      </w:r>
      <w:proofErr w:type="spellStart"/>
      <w:r w:rsidRPr="00E01C31">
        <w:rPr>
          <w:rFonts w:eastAsia="Arial Unicode MS"/>
          <w:color w:val="000000"/>
          <w:sz w:val="20"/>
          <w:szCs w:val="20"/>
          <w:u w:val="single"/>
        </w:rPr>
        <w:t>οἵτινες</w:t>
      </w:r>
      <w:proofErr w:type="spellEnd"/>
      <w:r w:rsidRPr="00E01C31">
        <w:rPr>
          <w:rFonts w:eastAsia="Arial Unicode MS"/>
          <w:color w:val="000000"/>
          <w:sz w:val="20"/>
          <w:szCs w:val="20"/>
          <w:u w:val="single"/>
        </w:rPr>
        <w:t xml:space="preserve"> </w:t>
      </w:r>
      <w:proofErr w:type="spellStart"/>
      <w:r w:rsidRPr="00E01C31">
        <w:rPr>
          <w:rFonts w:eastAsia="Arial Unicode MS"/>
          <w:color w:val="000000"/>
          <w:sz w:val="20"/>
          <w:szCs w:val="20"/>
          <w:u w:val="single"/>
        </w:rPr>
        <w:t>ἐκλήθησαν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 </w:t>
      </w:r>
      <w:r w:rsidRPr="00E01C31">
        <w:rPr>
          <w:rFonts w:eastAsia="Arial Unicode MS"/>
          <w:i/>
          <w:iCs/>
          <w:color w:val="000000"/>
          <w:sz w:val="20"/>
          <w:szCs w:val="20"/>
        </w:rPr>
        <w:t xml:space="preserve">-.=&gt; 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ἀφίκοντο</w:t>
      </w:r>
      <w:proofErr w:type="spellEnd"/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color w:val="000000"/>
          <w:sz w:val="20"/>
          <w:szCs w:val="20"/>
        </w:rPr>
      </w:pPr>
    </w:p>
    <w:p w:rsidR="00E01C31" w:rsidRPr="00E01C31" w:rsidRDefault="00E01C31" w:rsidP="00E01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jc w:val="center"/>
        <w:rPr>
          <w:rFonts w:eastAsia="Arial Unicode MS"/>
          <w:b/>
          <w:color w:val="000000"/>
          <w:sz w:val="20"/>
          <w:szCs w:val="20"/>
          <w:u w:val="single"/>
        </w:rPr>
      </w:pPr>
      <w:r w:rsidRPr="00E01C31">
        <w:rPr>
          <w:rFonts w:eastAsia="Arial Unicode MS"/>
          <w:b/>
          <w:color w:val="000000"/>
          <w:sz w:val="20"/>
          <w:szCs w:val="20"/>
          <w:u w:val="single"/>
        </w:rPr>
        <w:t>ΑΝΑΦΟΡΙΚΗ ΕΛΞΗ- ΕΛΞΗ ΑΝΑΦΟΡΙΚΟΥ</w:t>
      </w:r>
    </w:p>
    <w:p w:rsidR="00E01C31" w:rsidRPr="00E01C31" w:rsidRDefault="00E01C31" w:rsidP="00E01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b/>
          <w:bCs/>
          <w:color w:val="000000"/>
          <w:sz w:val="20"/>
          <w:szCs w:val="20"/>
        </w:rPr>
      </w:pPr>
      <w:r w:rsidRPr="00E01C31">
        <w:rPr>
          <w:rFonts w:eastAsia="Arial Unicode MS"/>
          <w:color w:val="000000"/>
          <w:sz w:val="20"/>
          <w:szCs w:val="20"/>
        </w:rPr>
        <w:t xml:space="preserve">5)Μερικές φορές η αναφορική, αντί να βρίσκεται σε αιτιατική, εκφέρεται σε γενική ή δοτική, επειδή παρασύρεται από την πτώση του ονόματος που αναφέρει και είτε το όνομα υπάρχει  στο  κείμενο, είτε  εννοείται  κατά  βραχυλογία. Το  φαινόμενο  αυτό  ονομάζεται βραχυλογική έλξη ή </w:t>
      </w:r>
      <w:r w:rsidRPr="00E01C31">
        <w:rPr>
          <w:rFonts w:eastAsia="Arial Unicode MS"/>
          <w:b/>
          <w:bCs/>
          <w:color w:val="000000"/>
          <w:sz w:val="20"/>
          <w:szCs w:val="20"/>
        </w:rPr>
        <w:t xml:space="preserve">έλξη του </w:t>
      </w:r>
      <w:proofErr w:type="spellStart"/>
      <w:r w:rsidRPr="00E01C31">
        <w:rPr>
          <w:rFonts w:eastAsia="Arial Unicode MS"/>
          <w:b/>
          <w:bCs/>
          <w:color w:val="000000"/>
          <w:sz w:val="20"/>
          <w:szCs w:val="20"/>
        </w:rPr>
        <w:t>αναφορικού</w:t>
      </w:r>
      <w:proofErr w:type="spellEnd"/>
      <w:r w:rsidRPr="00E01C31">
        <w:rPr>
          <w:rFonts w:eastAsia="Arial Unicode MS"/>
          <w:b/>
          <w:bCs/>
          <w:color w:val="000000"/>
          <w:sz w:val="20"/>
          <w:szCs w:val="20"/>
        </w:rPr>
        <w:t xml:space="preserve">. </w:t>
      </w:r>
    </w:p>
    <w:p w:rsidR="00E01C31" w:rsidRPr="00E01C31" w:rsidRDefault="00E01C31" w:rsidP="00E01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  <w:r w:rsidRPr="00E01C31">
        <w:rPr>
          <w:rFonts w:eastAsia="Arial Unicode MS"/>
          <w:b/>
          <w:bCs/>
          <w:color w:val="000000"/>
          <w:sz w:val="20"/>
          <w:szCs w:val="20"/>
        </w:rPr>
        <w:t xml:space="preserve">Π.χ. </w:t>
      </w:r>
      <w:r w:rsidRPr="00E01C31">
        <w:rPr>
          <w:rFonts w:eastAsia="Arial Unicode MS"/>
          <w:color w:val="000000"/>
          <w:sz w:val="20"/>
          <w:szCs w:val="20"/>
        </w:rPr>
        <w:t xml:space="preserve">Λέγει 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περὶ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πραγμάτων </w:t>
      </w:r>
      <w:r w:rsidRPr="00E01C31">
        <w:rPr>
          <w:rFonts w:eastAsia="Arial Unicode MS"/>
          <w:color w:val="000000"/>
          <w:sz w:val="20"/>
          <w:szCs w:val="20"/>
          <w:u w:val="single"/>
        </w:rPr>
        <w:t xml:space="preserve">ἃ </w:t>
      </w:r>
      <w:proofErr w:type="spellStart"/>
      <w:r w:rsidRPr="00E01C31">
        <w:rPr>
          <w:rFonts w:eastAsia="Arial Unicode MS"/>
          <w:color w:val="000000"/>
          <w:sz w:val="20"/>
          <w:szCs w:val="20"/>
          <w:u w:val="single"/>
        </w:rPr>
        <w:t>γιγνώσκει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=&gt; λέγει 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περὶ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πραγμάτων, 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ὧν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γιγνώσκει</w:t>
      </w:r>
      <w:proofErr w:type="spellEnd"/>
    </w:p>
    <w:p w:rsidR="00E01C31" w:rsidRPr="00E01C31" w:rsidRDefault="00E01C31" w:rsidP="00E01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color w:val="000000"/>
          <w:sz w:val="20"/>
          <w:szCs w:val="20"/>
        </w:rPr>
      </w:pPr>
      <w:r w:rsidRPr="00E01C31">
        <w:rPr>
          <w:rFonts w:eastAsia="Arial Unicode MS"/>
          <w:color w:val="000000"/>
          <w:sz w:val="20"/>
          <w:szCs w:val="20"/>
        </w:rPr>
        <w:t>Κατά βραχυλογία: [λέγω περί ( τούτων )],[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ὧν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γιγνώσκω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>]</w:t>
      </w:r>
    </w:p>
    <w:p w:rsidR="00E01C31" w:rsidRPr="00E01C31" w:rsidRDefault="00E01C31" w:rsidP="00E01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color w:val="000000"/>
          <w:sz w:val="20"/>
          <w:szCs w:val="20"/>
        </w:rPr>
      </w:pPr>
    </w:p>
    <w:p w:rsidR="00E01C31" w:rsidRPr="005812FE" w:rsidRDefault="00E01C31" w:rsidP="00E01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  <w:r w:rsidRPr="00E01C31">
        <w:rPr>
          <w:rFonts w:eastAsia="Arial Unicode MS"/>
          <w:color w:val="000000"/>
          <w:sz w:val="20"/>
          <w:szCs w:val="20"/>
        </w:rPr>
        <w:t xml:space="preserve">* Εντελώς σπανιότατα, συμβαίνει και αναστροφή έλξη ή ανθέλξη, δηλαδή παρασύρεται το όνομα από την πτώση της αναφορικής αντωνυμίας. Π.χ. 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Τὴν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οἰκίαν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>, (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ἥν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ἔχω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) 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καλὴ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ἐστίν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>.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color w:val="000000"/>
          <w:sz w:val="20"/>
          <w:szCs w:val="20"/>
        </w:rPr>
      </w:pP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color w:val="000000"/>
          <w:sz w:val="20"/>
          <w:szCs w:val="20"/>
        </w:rPr>
      </w:pPr>
      <w:r w:rsidRPr="00E01C31">
        <w:rPr>
          <w:rFonts w:eastAsia="Arial Unicode MS"/>
          <w:color w:val="000000"/>
          <w:sz w:val="20"/>
          <w:szCs w:val="20"/>
        </w:rPr>
        <w:t xml:space="preserve">6) Οι αναφορικές προσδιοριστικές είναι οι μόνες δευτερεύουσες προτάσεις, που μπορούν να έχουν καθαρές εγκλίσεις επιθυμίας, δηλαδή να δηλώνουν προτροπή ή αποτροπή ή ευχή. 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color w:val="000000"/>
          <w:sz w:val="20"/>
          <w:szCs w:val="20"/>
        </w:rPr>
      </w:pPr>
      <w:r w:rsidRPr="00E01C31">
        <w:rPr>
          <w:rFonts w:eastAsia="Arial Unicode MS"/>
          <w:color w:val="000000"/>
          <w:sz w:val="20"/>
          <w:szCs w:val="20"/>
        </w:rPr>
        <w:t xml:space="preserve">Π.χ. 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Ταῦτα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λέγω, </w:t>
      </w:r>
      <w:r w:rsidRPr="00E01C31">
        <w:rPr>
          <w:rFonts w:eastAsia="Arial Unicode MS"/>
          <w:color w:val="000000"/>
          <w:sz w:val="20"/>
          <w:szCs w:val="20"/>
          <w:u w:val="single"/>
        </w:rPr>
        <w:t xml:space="preserve">ἃ </w:t>
      </w:r>
      <w:proofErr w:type="spellStart"/>
      <w:r w:rsidRPr="00E01C31">
        <w:rPr>
          <w:rFonts w:eastAsia="Arial Unicode MS"/>
          <w:color w:val="000000"/>
          <w:sz w:val="20"/>
          <w:szCs w:val="20"/>
          <w:u w:val="single"/>
        </w:rPr>
        <w:t>ἀληθῆ</w:t>
      </w:r>
      <w:proofErr w:type="spellEnd"/>
      <w:r w:rsidRPr="00E01C31">
        <w:rPr>
          <w:rFonts w:eastAsia="Arial Unicode MS"/>
          <w:color w:val="000000"/>
          <w:sz w:val="20"/>
          <w:szCs w:val="20"/>
          <w:u w:val="single"/>
        </w:rPr>
        <w:t xml:space="preserve"> νομίσατε</w:t>
      </w:r>
      <w:r w:rsidRPr="00E01C31">
        <w:rPr>
          <w:rFonts w:eastAsia="Arial Unicode MS"/>
          <w:color w:val="000000"/>
          <w:sz w:val="20"/>
          <w:szCs w:val="20"/>
        </w:rPr>
        <w:t xml:space="preserve"> (αναφ. 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προσδιορ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>. επιθυμίας-προστακτική-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προτοπή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>).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color w:val="000000"/>
          <w:sz w:val="20"/>
          <w:szCs w:val="20"/>
        </w:rPr>
      </w:pPr>
      <w:r w:rsidRPr="00E01C31">
        <w:rPr>
          <w:rFonts w:eastAsia="Arial Unicode MS"/>
          <w:color w:val="000000"/>
          <w:sz w:val="20"/>
          <w:szCs w:val="20"/>
        </w:rPr>
        <w:t xml:space="preserve">7) Οι αναφορικές προσδιοριστικές δεν επηρεάζονται από εξάρτηση 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ι.χ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>. και δεν έχουν ποτέ ευκτική πλαγίου λόγου.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color w:val="000000"/>
          <w:sz w:val="20"/>
          <w:szCs w:val="20"/>
        </w:rPr>
      </w:pPr>
      <w:r w:rsidRPr="00E01C31">
        <w:rPr>
          <w:rFonts w:eastAsia="Arial Unicode MS"/>
          <w:color w:val="000000"/>
          <w:sz w:val="20"/>
          <w:szCs w:val="20"/>
        </w:rPr>
        <w:t>8) Αναφορικές που εκφέρονται με απαρέμφατο, είναι αναφορικές συμπερασματικές.</w:t>
      </w:r>
    </w:p>
    <w:p w:rsidR="00E01C31" w:rsidRPr="00E01C31" w:rsidRDefault="00E01C31" w:rsidP="00E01C31">
      <w:pPr>
        <w:tabs>
          <w:tab w:val="left" w:pos="4650"/>
        </w:tabs>
        <w:jc w:val="both"/>
        <w:rPr>
          <w:rFonts w:eastAsia="Arial Unicode MS"/>
          <w:color w:val="000000"/>
          <w:sz w:val="20"/>
          <w:szCs w:val="20"/>
        </w:rPr>
      </w:pPr>
      <w:r w:rsidRPr="00E01C31">
        <w:rPr>
          <w:rFonts w:eastAsia="Arial Unicode MS"/>
          <w:color w:val="000000"/>
          <w:sz w:val="20"/>
          <w:szCs w:val="20"/>
        </w:rPr>
        <w:t>9) Αναφορική που εκφέρεται με οριστική μέλλοντα είναι συνήθως αναφορική τελική ή συμπερασματική κ.τ.λ.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color w:val="000000"/>
          <w:sz w:val="20"/>
          <w:szCs w:val="20"/>
        </w:rPr>
      </w:pPr>
      <w:r w:rsidRPr="00E01C31">
        <w:rPr>
          <w:rFonts w:eastAsia="Arial Unicode MS"/>
          <w:color w:val="000000"/>
          <w:sz w:val="20"/>
          <w:szCs w:val="20"/>
        </w:rPr>
        <w:t>10) Από τις αναφορικές-επιρρηματικές είναι μεταγενέστερες σε σχέση με την πρόταση εξάρτησης οι αναφορικές συμπερασματικές και οι αναφορικές τελικές.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color w:val="000000"/>
          <w:sz w:val="20"/>
          <w:szCs w:val="20"/>
        </w:rPr>
      </w:pPr>
      <w:r w:rsidRPr="00E01C31">
        <w:rPr>
          <w:rFonts w:eastAsia="Arial Unicode MS"/>
          <w:color w:val="000000"/>
          <w:sz w:val="20"/>
          <w:szCs w:val="20"/>
        </w:rPr>
        <w:t xml:space="preserve">11) Αναφορική που έχει </w:t>
      </w:r>
      <w:r w:rsidRPr="00E01C31">
        <w:rPr>
          <w:rFonts w:eastAsia="Arial Unicode MS"/>
          <w:b/>
          <w:bCs/>
          <w:color w:val="000000"/>
          <w:sz w:val="20"/>
          <w:szCs w:val="20"/>
        </w:rPr>
        <w:t xml:space="preserve">αοριστολογικό </w:t>
      </w:r>
      <w:proofErr w:type="spellStart"/>
      <w:r w:rsidRPr="00E01C31">
        <w:rPr>
          <w:rFonts w:eastAsia="Arial Unicode MS"/>
          <w:b/>
          <w:bCs/>
          <w:color w:val="000000"/>
          <w:sz w:val="20"/>
          <w:szCs w:val="20"/>
        </w:rPr>
        <w:t>ἄν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,είναι αναφορική υποθετική.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b/>
          <w:bCs/>
          <w:color w:val="000000"/>
          <w:sz w:val="20"/>
          <w:szCs w:val="20"/>
        </w:rPr>
      </w:pPr>
      <w:r w:rsidRPr="00E01C31">
        <w:rPr>
          <w:rFonts w:eastAsia="Arial Unicode MS"/>
          <w:color w:val="000000"/>
          <w:sz w:val="20"/>
          <w:szCs w:val="20"/>
        </w:rPr>
        <w:t xml:space="preserve">12) Στις αναφορικές υποθετικές δεν υπάρχει υποτακτική χωρίς το αοριστολογικό </w:t>
      </w:r>
      <w:proofErr w:type="spellStart"/>
      <w:r w:rsidRPr="00E01C31">
        <w:rPr>
          <w:rFonts w:eastAsia="Arial Unicode MS"/>
          <w:b/>
          <w:bCs/>
          <w:color w:val="000000"/>
          <w:sz w:val="20"/>
          <w:szCs w:val="20"/>
        </w:rPr>
        <w:t>ἄν</w:t>
      </w:r>
      <w:proofErr w:type="spellEnd"/>
      <w:r w:rsidRPr="00E01C31">
        <w:rPr>
          <w:rFonts w:eastAsia="Arial Unicode MS"/>
          <w:b/>
          <w:bCs/>
          <w:color w:val="000000"/>
          <w:sz w:val="20"/>
          <w:szCs w:val="20"/>
        </w:rPr>
        <w:t>.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color w:val="000000"/>
          <w:sz w:val="20"/>
          <w:szCs w:val="20"/>
        </w:rPr>
      </w:pPr>
      <w:r w:rsidRPr="00E01C31">
        <w:rPr>
          <w:rFonts w:eastAsia="Arial Unicode MS"/>
          <w:color w:val="000000"/>
          <w:sz w:val="20"/>
          <w:szCs w:val="20"/>
        </w:rPr>
        <w:t xml:space="preserve">13) 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Όταν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  η  αναφορική  έλξη  δηλώνει  απροσδιοριστία, γενικότητα, καθολικότητα, δηλαδή οποιοσδήποτε, οσαδήποτε, οπουδήποτε 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κ.ά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>, η αναφορική πρόταση είναι αναφορική υποθετική.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color w:val="000000"/>
          <w:sz w:val="20"/>
          <w:szCs w:val="20"/>
        </w:rPr>
      </w:pPr>
      <w:r w:rsidRPr="00E01C31">
        <w:rPr>
          <w:rFonts w:eastAsia="Arial Unicode MS"/>
          <w:color w:val="000000"/>
          <w:sz w:val="20"/>
          <w:szCs w:val="20"/>
        </w:rPr>
        <w:t xml:space="preserve">14) Οι αναφορικές υποθετικές σχηματίζουν αναφορικούς υποθετικούς λόγους όλων των ειδών με την ίδια ακριβώς εκφορά των κανονικών υποθετικών λόγων ,μόνο που δεν εισάγονται με υποθετικό 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σύνδεσμο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, αλλά με αναφορική λέξη. Για το προσδοκώμενο και την επανάληψη στο παρόν και στο μέλλον, μετά την αναφορική έλξη, προσθέτουμε το αοριστολογικό </w:t>
      </w:r>
      <w:proofErr w:type="spellStart"/>
      <w:r w:rsidRPr="00E01C31">
        <w:rPr>
          <w:rFonts w:eastAsia="Arial Unicode MS"/>
          <w:b/>
          <w:bCs/>
          <w:color w:val="000000"/>
          <w:sz w:val="20"/>
          <w:szCs w:val="20"/>
        </w:rPr>
        <w:t>ἄν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. 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  <w:r w:rsidRPr="00E01C31">
        <w:rPr>
          <w:rFonts w:eastAsia="Arial Unicode MS"/>
          <w:color w:val="000000"/>
          <w:sz w:val="20"/>
          <w:szCs w:val="20"/>
        </w:rPr>
        <w:t xml:space="preserve">Π.χ. </w:t>
      </w:r>
      <w:r w:rsidRPr="00E01C31">
        <w:rPr>
          <w:rFonts w:eastAsia="Arial Unicode MS"/>
          <w:color w:val="000000"/>
          <w:sz w:val="20"/>
          <w:szCs w:val="20"/>
        </w:rPr>
        <w:tab/>
      </w:r>
      <w:proofErr w:type="spellStart"/>
      <w:r w:rsidRPr="00E01C31">
        <w:rPr>
          <w:rFonts w:eastAsia="Arial Unicode MS"/>
          <w:color w:val="000000"/>
          <w:sz w:val="20"/>
          <w:szCs w:val="20"/>
          <w:u w:val="single"/>
        </w:rPr>
        <w:t>Ὅσα</w:t>
      </w:r>
      <w:proofErr w:type="spellEnd"/>
      <w:r w:rsidRPr="00E01C31">
        <w:rPr>
          <w:rFonts w:eastAsia="Arial Unicode MS"/>
          <w:color w:val="000000"/>
          <w:sz w:val="20"/>
          <w:szCs w:val="20"/>
          <w:u w:val="single"/>
        </w:rPr>
        <w:t xml:space="preserve"> </w:t>
      </w:r>
      <w:proofErr w:type="spellStart"/>
      <w:r w:rsidRPr="00E01C31">
        <w:rPr>
          <w:rFonts w:eastAsia="Arial Unicode MS"/>
          <w:color w:val="000000"/>
          <w:sz w:val="20"/>
          <w:szCs w:val="20"/>
          <w:u w:val="single"/>
        </w:rPr>
        <w:t>πράττομεν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, 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καλὰ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ἐστίν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>,  (πραγματικό)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  <w:r w:rsidRPr="00E01C31">
        <w:rPr>
          <w:rFonts w:eastAsia="Arial Unicode MS"/>
          <w:color w:val="000000"/>
          <w:sz w:val="20"/>
          <w:szCs w:val="20"/>
        </w:rPr>
        <w:tab/>
      </w:r>
      <w:proofErr w:type="spellStart"/>
      <w:r w:rsidRPr="00E01C31">
        <w:rPr>
          <w:rFonts w:eastAsia="Arial Unicode MS"/>
          <w:color w:val="000000"/>
          <w:sz w:val="20"/>
          <w:szCs w:val="20"/>
          <w:u w:val="single"/>
        </w:rPr>
        <w:t>Ὅσα</w:t>
      </w:r>
      <w:proofErr w:type="spellEnd"/>
      <w:r w:rsidRPr="00E01C31">
        <w:rPr>
          <w:rFonts w:eastAsia="Arial Unicode MS"/>
          <w:color w:val="000000"/>
          <w:sz w:val="20"/>
          <w:szCs w:val="20"/>
          <w:u w:val="single"/>
        </w:rPr>
        <w:t xml:space="preserve"> </w:t>
      </w:r>
      <w:proofErr w:type="spellStart"/>
      <w:r w:rsidRPr="00E01C31">
        <w:rPr>
          <w:rFonts w:eastAsia="Arial Unicode MS"/>
          <w:color w:val="000000"/>
          <w:sz w:val="20"/>
          <w:szCs w:val="20"/>
          <w:u w:val="single"/>
        </w:rPr>
        <w:t>πράττοιμεν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, 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καλὰ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ἂν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εἴη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(απλή σκέψη)</w:t>
      </w:r>
    </w:p>
    <w:p w:rsidR="00E01C31" w:rsidRPr="00E01C31" w:rsidRDefault="00E01C31" w:rsidP="00E01C31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  <w:r w:rsidRPr="00E01C31">
        <w:rPr>
          <w:rFonts w:eastAsia="Arial Unicode MS"/>
          <w:color w:val="000000"/>
          <w:sz w:val="20"/>
          <w:szCs w:val="20"/>
        </w:rPr>
        <w:tab/>
      </w:r>
      <w:proofErr w:type="spellStart"/>
      <w:r w:rsidRPr="00E01C31">
        <w:rPr>
          <w:rFonts w:eastAsia="Arial Unicode MS"/>
          <w:color w:val="000000"/>
          <w:sz w:val="20"/>
          <w:szCs w:val="20"/>
          <w:u w:val="single"/>
        </w:rPr>
        <w:t>Ὅσα</w:t>
      </w:r>
      <w:proofErr w:type="spellEnd"/>
      <w:r w:rsidRPr="00E01C31">
        <w:rPr>
          <w:rFonts w:eastAsia="Arial Unicode MS"/>
          <w:color w:val="000000"/>
          <w:sz w:val="20"/>
          <w:szCs w:val="20"/>
          <w:u w:val="single"/>
        </w:rPr>
        <w:t xml:space="preserve"> </w:t>
      </w:r>
      <w:proofErr w:type="spellStart"/>
      <w:r w:rsidRPr="00E01C31">
        <w:rPr>
          <w:rFonts w:eastAsia="Arial Unicode MS"/>
          <w:color w:val="000000"/>
          <w:sz w:val="20"/>
          <w:szCs w:val="20"/>
          <w:u w:val="single"/>
        </w:rPr>
        <w:t>ἂν</w:t>
      </w:r>
      <w:proofErr w:type="spellEnd"/>
      <w:r w:rsidRPr="00E01C31">
        <w:rPr>
          <w:rFonts w:eastAsia="Arial Unicode MS"/>
          <w:color w:val="000000"/>
          <w:sz w:val="20"/>
          <w:szCs w:val="20"/>
          <w:u w:val="single"/>
        </w:rPr>
        <w:t xml:space="preserve"> </w:t>
      </w:r>
      <w:proofErr w:type="spellStart"/>
      <w:r w:rsidRPr="00E01C31">
        <w:rPr>
          <w:rFonts w:eastAsia="Arial Unicode MS"/>
          <w:color w:val="000000"/>
          <w:sz w:val="20"/>
          <w:szCs w:val="20"/>
          <w:u w:val="single"/>
        </w:rPr>
        <w:t>πράττωμεν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, 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καλὰ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ἔσται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 (προσδοκώμενο)</w:t>
      </w:r>
    </w:p>
    <w:p w:rsidR="00E01C31" w:rsidRPr="00E01C31" w:rsidRDefault="00E01C31" w:rsidP="00E01C31">
      <w:pPr>
        <w:tabs>
          <w:tab w:val="left" w:pos="2640"/>
        </w:tabs>
        <w:rPr>
          <w:rFonts w:eastAsia="Arial Unicode MS"/>
          <w:color w:val="000000"/>
          <w:sz w:val="20"/>
          <w:szCs w:val="20"/>
        </w:rPr>
      </w:pPr>
      <w:r w:rsidRPr="00E01C31">
        <w:rPr>
          <w:rFonts w:eastAsia="Arial Unicode MS"/>
          <w:color w:val="000000"/>
          <w:sz w:val="20"/>
          <w:szCs w:val="20"/>
        </w:rPr>
        <w:t xml:space="preserve">          </w:t>
      </w:r>
      <w:proofErr w:type="spellStart"/>
      <w:r w:rsidRPr="00E01C31">
        <w:rPr>
          <w:rFonts w:eastAsia="Arial Unicode MS"/>
          <w:color w:val="000000"/>
          <w:sz w:val="20"/>
          <w:szCs w:val="20"/>
          <w:u w:val="single"/>
        </w:rPr>
        <w:t>Ὅσα</w:t>
      </w:r>
      <w:proofErr w:type="spellEnd"/>
      <w:r w:rsidRPr="00E01C31">
        <w:rPr>
          <w:rFonts w:eastAsia="Arial Unicode MS"/>
          <w:color w:val="000000"/>
          <w:sz w:val="20"/>
          <w:szCs w:val="20"/>
          <w:u w:val="single"/>
        </w:rPr>
        <w:t xml:space="preserve"> </w:t>
      </w:r>
      <w:proofErr w:type="spellStart"/>
      <w:r w:rsidRPr="00E01C31">
        <w:rPr>
          <w:rFonts w:eastAsia="Arial Unicode MS"/>
          <w:color w:val="000000"/>
          <w:sz w:val="20"/>
          <w:szCs w:val="20"/>
          <w:u w:val="single"/>
        </w:rPr>
        <w:t>ἂν</w:t>
      </w:r>
      <w:proofErr w:type="spellEnd"/>
      <w:r w:rsidRPr="00E01C31">
        <w:rPr>
          <w:rFonts w:eastAsia="Arial Unicode MS"/>
          <w:color w:val="000000"/>
          <w:sz w:val="20"/>
          <w:szCs w:val="20"/>
          <w:u w:val="single"/>
        </w:rPr>
        <w:t xml:space="preserve"> </w:t>
      </w:r>
      <w:proofErr w:type="spellStart"/>
      <w:r w:rsidRPr="00E01C31">
        <w:rPr>
          <w:rFonts w:eastAsia="Arial Unicode MS"/>
          <w:color w:val="000000"/>
          <w:sz w:val="20"/>
          <w:szCs w:val="20"/>
          <w:u w:val="single"/>
        </w:rPr>
        <w:t>πράττωμεν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,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καλὰ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</w:t>
      </w:r>
      <w:proofErr w:type="spellStart"/>
      <w:r w:rsidRPr="00E01C31">
        <w:rPr>
          <w:rFonts w:eastAsia="Arial Unicode MS"/>
          <w:color w:val="000000"/>
          <w:sz w:val="20"/>
          <w:szCs w:val="20"/>
        </w:rPr>
        <w:t>ἐστὶν</w:t>
      </w:r>
      <w:proofErr w:type="spellEnd"/>
      <w:r w:rsidRPr="00E01C31">
        <w:rPr>
          <w:rFonts w:eastAsia="Arial Unicode MS"/>
          <w:color w:val="000000"/>
          <w:sz w:val="20"/>
          <w:szCs w:val="20"/>
        </w:rPr>
        <w:t xml:space="preserve">  (αόριστη επανάληψη στο παρόν ή στο μέλλον).</w:t>
      </w:r>
    </w:p>
    <w:p w:rsidR="00E01C31" w:rsidRPr="00E01C31" w:rsidRDefault="00E01C31">
      <w:pPr>
        <w:rPr>
          <w:sz w:val="20"/>
          <w:szCs w:val="20"/>
        </w:rPr>
      </w:pPr>
    </w:p>
    <w:sectPr w:rsidR="00E01C31" w:rsidRPr="00E01C31" w:rsidSect="00E01C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CE5" w:rsidRDefault="00332CE5" w:rsidP="00E01C31">
      <w:r>
        <w:separator/>
      </w:r>
    </w:p>
  </w:endnote>
  <w:endnote w:type="continuationSeparator" w:id="1">
    <w:p w:rsidR="00332CE5" w:rsidRDefault="00332CE5" w:rsidP="00E01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E6A" w:rsidRDefault="00096E6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077938"/>
      <w:docPartObj>
        <w:docPartGallery w:val="Page Numbers (Bottom of Page)"/>
        <w:docPartUnique/>
      </w:docPartObj>
    </w:sdtPr>
    <w:sdtContent>
      <w:p w:rsidR="00E01C31" w:rsidRDefault="00E01C31">
        <w:pPr>
          <w:pStyle w:val="a4"/>
          <w:jc w:val="center"/>
        </w:pPr>
        <w:r>
          <w:t>[</w:t>
        </w:r>
        <w:fldSimple w:instr=" PAGE   \* MERGEFORMAT ">
          <w:r w:rsidR="005812FE">
            <w:rPr>
              <w:noProof/>
            </w:rPr>
            <w:t>1</w:t>
          </w:r>
        </w:fldSimple>
        <w:r>
          <w:t>]</w:t>
        </w:r>
      </w:p>
    </w:sdtContent>
  </w:sdt>
  <w:p w:rsidR="00E01C31" w:rsidRDefault="00E01C3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E6A" w:rsidRDefault="00096E6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CE5" w:rsidRDefault="00332CE5" w:rsidP="00E01C31">
      <w:r>
        <w:separator/>
      </w:r>
    </w:p>
  </w:footnote>
  <w:footnote w:type="continuationSeparator" w:id="1">
    <w:p w:rsidR="00332CE5" w:rsidRDefault="00332CE5" w:rsidP="00E01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E6A" w:rsidRDefault="00A2259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232047" o:spid="_x0000_s2050" type="#_x0000_t136" style="position:absolute;margin-left:0;margin-top:0;width:632.4pt;height:105.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Σ. Τσαγκαρής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E6A" w:rsidRDefault="00A2259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232048" o:spid="_x0000_s2051" type="#_x0000_t136" style="position:absolute;margin-left:0;margin-top:0;width:641.95pt;height:105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Σ. Τσαγκαρής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E6A" w:rsidRDefault="00A2259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232046" o:spid="_x0000_s2049" type="#_x0000_t136" style="position:absolute;margin-left:0;margin-top:0;width:632.4pt;height:105.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Σ. Τσαγκαρής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01C31"/>
    <w:rsid w:val="00096E6A"/>
    <w:rsid w:val="00332CE5"/>
    <w:rsid w:val="00343C41"/>
    <w:rsid w:val="005812FE"/>
    <w:rsid w:val="00A10C29"/>
    <w:rsid w:val="00A22592"/>
    <w:rsid w:val="00E01C31"/>
    <w:rsid w:val="00E7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1C3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E01C3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E01C3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01C3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1201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3</cp:revision>
  <dcterms:created xsi:type="dcterms:W3CDTF">2016-11-04T04:34:00Z</dcterms:created>
  <dcterms:modified xsi:type="dcterms:W3CDTF">2018-11-27T08:17:00Z</dcterms:modified>
</cp:coreProperties>
</file>